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AF" w:rsidRDefault="00A82FAF" w:rsidP="00A82FAF">
      <w:pPr>
        <w:spacing w:after="0"/>
        <w:rPr>
          <w:rFonts w:ascii="Times New Roman" w:hAnsi="Times New Roman" w:cs="Times New Roman"/>
          <w:b/>
        </w:rPr>
      </w:pPr>
      <w:r w:rsidRPr="00255221">
        <w:rPr>
          <w:rFonts w:ascii="Times New Roman" w:hAnsi="Times New Roman" w:cs="Times New Roman"/>
          <w:b/>
        </w:rPr>
        <w:t>Załą</w:t>
      </w:r>
      <w:r>
        <w:rPr>
          <w:rFonts w:ascii="Times New Roman" w:hAnsi="Times New Roman" w:cs="Times New Roman"/>
          <w:b/>
        </w:rPr>
        <w:t>cznik nr 5</w:t>
      </w:r>
      <w:r w:rsidR="00140719">
        <w:rPr>
          <w:rFonts w:ascii="Times New Roman" w:hAnsi="Times New Roman" w:cs="Times New Roman"/>
          <w:b/>
        </w:rPr>
        <w:t xml:space="preserve"> – Projekt</w:t>
      </w:r>
    </w:p>
    <w:p w:rsidR="00A82FAF" w:rsidRPr="00255221" w:rsidRDefault="00A82FAF" w:rsidP="00A82FAF">
      <w:pPr>
        <w:spacing w:after="0"/>
        <w:rPr>
          <w:rFonts w:ascii="Times New Roman" w:hAnsi="Times New Roman" w:cs="Times New Roman"/>
          <w:b/>
        </w:rPr>
      </w:pPr>
    </w:p>
    <w:p w:rsidR="00A82FAF" w:rsidRDefault="00A82FAF" w:rsidP="00A82FAF">
      <w:pPr>
        <w:spacing w:after="0"/>
        <w:rPr>
          <w:rFonts w:ascii="Times New Roman" w:hAnsi="Times New Roman" w:cs="Times New Roman"/>
          <w:sz w:val="24"/>
          <w:szCs w:val="24"/>
        </w:rPr>
      </w:pPr>
    </w:p>
    <w:p w:rsidR="00140719" w:rsidRDefault="00140719" w:rsidP="00A82FAF">
      <w:pPr>
        <w:spacing w:after="0"/>
        <w:rPr>
          <w:rFonts w:ascii="Times New Roman" w:hAnsi="Times New Roman" w:cs="Times New Roman"/>
          <w:sz w:val="24"/>
          <w:szCs w:val="24"/>
        </w:rPr>
      </w:pPr>
    </w:p>
    <w:p w:rsidR="00140719" w:rsidRDefault="00140719" w:rsidP="00140719">
      <w:pPr>
        <w:spacing w:after="0"/>
        <w:jc w:val="center"/>
        <w:rPr>
          <w:rFonts w:ascii="Times New Roman" w:hAnsi="Times New Roman" w:cs="Times New Roman"/>
          <w:b/>
          <w:sz w:val="24"/>
          <w:szCs w:val="24"/>
        </w:rPr>
      </w:pPr>
      <w:r w:rsidRPr="00140719">
        <w:rPr>
          <w:rFonts w:ascii="Times New Roman" w:hAnsi="Times New Roman" w:cs="Times New Roman"/>
          <w:b/>
          <w:sz w:val="24"/>
          <w:szCs w:val="24"/>
        </w:rPr>
        <w:t>Umowa nr ……………</w:t>
      </w:r>
    </w:p>
    <w:p w:rsidR="00140719" w:rsidRPr="00140719" w:rsidRDefault="00140719" w:rsidP="00140719">
      <w:pPr>
        <w:spacing w:after="0"/>
        <w:jc w:val="center"/>
        <w:rPr>
          <w:rFonts w:ascii="Times New Roman" w:hAnsi="Times New Roman" w:cs="Times New Roman"/>
          <w:b/>
          <w:sz w:val="24"/>
          <w:szCs w:val="24"/>
        </w:rPr>
      </w:pPr>
    </w:p>
    <w:p w:rsidR="00A82FAF" w:rsidRDefault="00F5265C" w:rsidP="00140719">
      <w:pPr>
        <w:ind w:firstLine="708"/>
        <w:jc w:val="both"/>
        <w:rPr>
          <w:rFonts w:ascii="Times New Roman" w:hAnsi="Times New Roman" w:cs="Times New Roman"/>
          <w:b/>
          <w:sz w:val="24"/>
          <w:szCs w:val="24"/>
        </w:rPr>
      </w:pPr>
      <w:r>
        <w:rPr>
          <w:rFonts w:ascii="Times New Roman" w:hAnsi="Times New Roman" w:cs="Times New Roman"/>
          <w:bCs/>
          <w:sz w:val="24"/>
          <w:szCs w:val="24"/>
        </w:rPr>
        <w:t>Zakup</w:t>
      </w:r>
      <w:r w:rsidR="00A82FAF" w:rsidRPr="00900B60">
        <w:rPr>
          <w:rFonts w:ascii="Times New Roman" w:hAnsi="Times New Roman" w:cs="Times New Roman"/>
          <w:bCs/>
          <w:sz w:val="24"/>
          <w:szCs w:val="24"/>
        </w:rPr>
        <w:t xml:space="preserve"> komputerów, oprogramowania i komputerowy</w:t>
      </w:r>
      <w:r w:rsidR="00140719">
        <w:rPr>
          <w:rFonts w:ascii="Times New Roman" w:hAnsi="Times New Roman" w:cs="Times New Roman"/>
          <w:bCs/>
          <w:sz w:val="24"/>
          <w:szCs w:val="24"/>
        </w:rPr>
        <w:t xml:space="preserve">ch urządzeń peryferyjnych </w:t>
      </w:r>
      <w:r>
        <w:rPr>
          <w:rFonts w:ascii="Times New Roman" w:hAnsi="Times New Roman" w:cs="Times New Roman"/>
          <w:bCs/>
          <w:sz w:val="24"/>
          <w:szCs w:val="24"/>
        </w:rPr>
        <w:br/>
        <w:t xml:space="preserve">dla zadania: </w:t>
      </w:r>
      <w:r w:rsidR="00A82FAF">
        <w:rPr>
          <w:rFonts w:ascii="Times New Roman" w:hAnsi="Times New Roman" w:cs="Times New Roman"/>
          <w:b/>
          <w:sz w:val="24"/>
          <w:szCs w:val="24"/>
        </w:rPr>
        <w:t>„Kraszewski. Komputer dla bibliotek ze środków Instytutu Książki”</w:t>
      </w:r>
    </w:p>
    <w:p w:rsidR="00140719" w:rsidRDefault="00F5265C" w:rsidP="00140719">
      <w:pPr>
        <w:spacing w:after="0"/>
        <w:jc w:val="both"/>
        <w:rPr>
          <w:rFonts w:ascii="Times New Roman" w:hAnsi="Times New Roman" w:cs="Times New Roman"/>
          <w:sz w:val="24"/>
          <w:szCs w:val="24"/>
        </w:rPr>
      </w:pPr>
      <w:r>
        <w:rPr>
          <w:rFonts w:ascii="Times New Roman" w:hAnsi="Times New Roman" w:cs="Times New Roman"/>
          <w:sz w:val="24"/>
          <w:szCs w:val="24"/>
        </w:rPr>
        <w:t>z</w:t>
      </w:r>
      <w:r w:rsidR="00140719">
        <w:rPr>
          <w:rFonts w:ascii="Times New Roman" w:hAnsi="Times New Roman" w:cs="Times New Roman"/>
          <w:sz w:val="24"/>
          <w:szCs w:val="24"/>
        </w:rPr>
        <w:t>awarta w dniu ……………. pomiędzy:</w:t>
      </w:r>
    </w:p>
    <w:p w:rsidR="00140719" w:rsidRDefault="00140719" w:rsidP="001407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Centrum Kultury Gminy Nowa Ruda </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b/>
          <w:sz w:val="24"/>
          <w:szCs w:val="24"/>
        </w:rPr>
        <w:t xml:space="preserve">ul. Fabryczna 2, 57-450 Ludwikowice Kłodzkie, </w:t>
      </w:r>
      <w:r w:rsidRPr="00140719">
        <w:rPr>
          <w:rFonts w:ascii="Times New Roman" w:hAnsi="Times New Roman" w:cs="Times New Roman"/>
          <w:sz w:val="24"/>
          <w:szCs w:val="24"/>
        </w:rPr>
        <w:t>NIP: 8851534071, REGON: 890032143</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reprezentowanym przez:</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Gabrielę Buczek-Rogińską,</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Zwanym dalej „Zamawiającym”</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a</w:t>
      </w:r>
    </w:p>
    <w:p w:rsid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w:t>
      </w:r>
    </w:p>
    <w:p w:rsidR="00140719" w:rsidRPr="00140719" w:rsidRDefault="00140719" w:rsidP="00140719">
      <w:pPr>
        <w:spacing w:after="0"/>
        <w:jc w:val="both"/>
        <w:rPr>
          <w:rFonts w:ascii="Times New Roman" w:hAnsi="Times New Roman" w:cs="Times New Roman"/>
          <w:sz w:val="24"/>
          <w:szCs w:val="24"/>
        </w:rPr>
      </w:pPr>
      <w:r>
        <w:rPr>
          <w:rFonts w:ascii="Times New Roman" w:hAnsi="Times New Roman" w:cs="Times New Roman"/>
          <w:sz w:val="24"/>
          <w:szCs w:val="24"/>
        </w:rPr>
        <w:t>………………………………………….</w:t>
      </w:r>
    </w:p>
    <w:p w:rsidR="00140719" w:rsidRDefault="00140719">
      <w:pPr>
        <w:rPr>
          <w:rFonts w:ascii="Times New Roman" w:hAnsi="Times New Roman" w:cs="Times New Roman"/>
        </w:rPr>
      </w:pPr>
      <w:r w:rsidRPr="00140719">
        <w:rPr>
          <w:rFonts w:ascii="Times New Roman" w:hAnsi="Times New Roman" w:cs="Times New Roman"/>
        </w:rPr>
        <w:t xml:space="preserve">Zwanym dalej </w:t>
      </w:r>
      <w:r>
        <w:rPr>
          <w:rFonts w:ascii="Times New Roman" w:hAnsi="Times New Roman" w:cs="Times New Roman"/>
        </w:rPr>
        <w:t>„</w:t>
      </w:r>
      <w:r w:rsidRPr="00140719">
        <w:rPr>
          <w:rFonts w:ascii="Times New Roman" w:hAnsi="Times New Roman" w:cs="Times New Roman"/>
        </w:rPr>
        <w:t>Wykonawcą</w:t>
      </w:r>
      <w:r>
        <w:rPr>
          <w:rFonts w:ascii="Times New Roman" w:hAnsi="Times New Roman" w:cs="Times New Roman"/>
        </w:rPr>
        <w:t>”</w:t>
      </w:r>
    </w:p>
    <w:p w:rsidR="00140719" w:rsidRDefault="00140719" w:rsidP="00140719">
      <w:pPr>
        <w:jc w:val="both"/>
        <w:rPr>
          <w:rFonts w:ascii="Times New Roman" w:hAnsi="Times New Roman" w:cs="Times New Roman"/>
          <w:sz w:val="24"/>
          <w:szCs w:val="24"/>
        </w:rPr>
      </w:pPr>
      <w:r>
        <w:rPr>
          <w:rFonts w:ascii="Times New Roman" w:hAnsi="Times New Roman" w:cs="Times New Roman"/>
          <w:sz w:val="24"/>
          <w:szCs w:val="24"/>
        </w:rPr>
        <w:t xml:space="preserve">W związku z faktem, że wartość zamówienia publicznego jest mniejsza od kwoty 130 000 zł, zamówienie publiczne jest realizowane bez stosowania ustawy z dnia 11 września 2019 r. Prawo Zamówień Publicznych (Dz. U. z 2021 r. poz. 1129 z późniejszymi zmianami), na podstawie rozdziału 10 Regulaminu w sprawie postępowań o udzielenie zamówień publicznych w Centrum Kultury Gminy Nowa Ruda  z dnia 7 stycznia 2021 r. w sprawie wprowadzenia Regulaminu postępowań o udzielenie zamówień publicznych </w:t>
      </w:r>
      <w:r>
        <w:rPr>
          <w:rFonts w:ascii="Times New Roman" w:hAnsi="Times New Roman" w:cs="Times New Roman"/>
          <w:sz w:val="24"/>
          <w:szCs w:val="24"/>
        </w:rPr>
        <w:br/>
        <w:t>w Centrum Kultury Gminy Nowa Ruda z późniejszymi zmianami.</w:t>
      </w:r>
    </w:p>
    <w:p w:rsidR="00140719" w:rsidRDefault="00140719" w:rsidP="00140719">
      <w:pPr>
        <w:jc w:val="both"/>
        <w:rPr>
          <w:rFonts w:ascii="Times New Roman" w:hAnsi="Times New Roman" w:cs="Times New Roman"/>
          <w:sz w:val="24"/>
          <w:szCs w:val="24"/>
        </w:rPr>
      </w:pPr>
      <w:r w:rsidRPr="00140719">
        <w:rPr>
          <w:rFonts w:ascii="Times New Roman" w:hAnsi="Times New Roman" w:cs="Times New Roman"/>
          <w:b/>
          <w:sz w:val="24"/>
          <w:szCs w:val="24"/>
        </w:rPr>
        <w:t>Zamawiający oświadcza, że zamówienie współfinansowane jest ze środków Instytutu Książki.</w:t>
      </w:r>
    </w:p>
    <w:p w:rsidR="00140719" w:rsidRDefault="00140719" w:rsidP="00140719">
      <w:pPr>
        <w:jc w:val="both"/>
        <w:rPr>
          <w:rFonts w:ascii="Times New Roman" w:hAnsi="Times New Roman" w:cs="Times New Roman"/>
          <w:sz w:val="24"/>
          <w:szCs w:val="24"/>
        </w:rPr>
      </w:pPr>
      <w:r>
        <w:rPr>
          <w:rFonts w:ascii="Times New Roman" w:hAnsi="Times New Roman" w:cs="Times New Roman"/>
          <w:sz w:val="24"/>
          <w:szCs w:val="24"/>
        </w:rPr>
        <w:t>Definicje:</w:t>
      </w:r>
    </w:p>
    <w:p w:rsidR="00140719" w:rsidRDefault="00140719" w:rsidP="00C9338A">
      <w:pPr>
        <w:jc w:val="both"/>
        <w:rPr>
          <w:rFonts w:ascii="Times New Roman" w:hAnsi="Times New Roman" w:cs="Times New Roman"/>
          <w:sz w:val="24"/>
          <w:szCs w:val="24"/>
        </w:rPr>
      </w:pPr>
      <w:r>
        <w:rPr>
          <w:rFonts w:ascii="Times New Roman" w:hAnsi="Times New Roman" w:cs="Times New Roman"/>
          <w:sz w:val="24"/>
          <w:szCs w:val="24"/>
        </w:rPr>
        <w:t>W umowie stosuje się następujące pojęcia  zgodnie z niżej wymienionymi definicjami:</w:t>
      </w:r>
    </w:p>
    <w:p w:rsidR="00C9338A" w:rsidRDefault="00140719" w:rsidP="00C9338A">
      <w:pPr>
        <w:jc w:val="both"/>
        <w:rPr>
          <w:rFonts w:ascii="Times New Roman" w:hAnsi="Times New Roman" w:cs="Times New Roman"/>
          <w:sz w:val="24"/>
          <w:szCs w:val="24"/>
        </w:rPr>
      </w:pPr>
      <w:r>
        <w:rPr>
          <w:rFonts w:ascii="Times New Roman" w:hAnsi="Times New Roman" w:cs="Times New Roman"/>
          <w:sz w:val="24"/>
          <w:szCs w:val="24"/>
        </w:rPr>
        <w:t>Umowa – oznacza niniejszy dokument zawierający zgodne oświadczenie woli Zamawiającego i Wykonawcy w formie pisemnej wraz z wymieni</w:t>
      </w:r>
      <w:r w:rsidR="00C9338A">
        <w:rPr>
          <w:rFonts w:ascii="Times New Roman" w:hAnsi="Times New Roman" w:cs="Times New Roman"/>
          <w:sz w:val="24"/>
          <w:szCs w:val="24"/>
        </w:rPr>
        <w:t xml:space="preserve">onymi w jej treści załącznikami, o dokonanie dostawy wg określonego w niej zakresu obowiązków, </w:t>
      </w:r>
      <w:r w:rsidR="00C9338A">
        <w:rPr>
          <w:rFonts w:ascii="Times New Roman" w:hAnsi="Times New Roman" w:cs="Times New Roman"/>
          <w:sz w:val="24"/>
          <w:szCs w:val="24"/>
        </w:rPr>
        <w:br/>
        <w:t>w ustalonym terminie i za ustalonym wynagrodzeniem.</w:t>
      </w:r>
    </w:p>
    <w:p w:rsidR="00C9338A" w:rsidRDefault="00C9338A" w:rsidP="00C9338A">
      <w:pPr>
        <w:jc w:val="both"/>
        <w:rPr>
          <w:rFonts w:ascii="Times New Roman" w:hAnsi="Times New Roman" w:cs="Times New Roman"/>
          <w:sz w:val="24"/>
          <w:szCs w:val="24"/>
        </w:rPr>
      </w:pPr>
      <w:r>
        <w:rPr>
          <w:rFonts w:ascii="Times New Roman" w:hAnsi="Times New Roman" w:cs="Times New Roman"/>
          <w:sz w:val="24"/>
          <w:szCs w:val="24"/>
        </w:rPr>
        <w:t>Zadani</w:t>
      </w:r>
      <w:r w:rsidR="00C9504E">
        <w:rPr>
          <w:rFonts w:ascii="Times New Roman" w:hAnsi="Times New Roman" w:cs="Times New Roman"/>
          <w:sz w:val="24"/>
          <w:szCs w:val="24"/>
        </w:rPr>
        <w:t>e – oznacza zadanie</w:t>
      </w:r>
      <w:r>
        <w:rPr>
          <w:rFonts w:ascii="Times New Roman" w:hAnsi="Times New Roman" w:cs="Times New Roman"/>
          <w:sz w:val="24"/>
          <w:szCs w:val="24"/>
        </w:rPr>
        <w:t xml:space="preserve"> pn. </w:t>
      </w:r>
      <w:r w:rsidRPr="00C9338A">
        <w:rPr>
          <w:rFonts w:ascii="Times New Roman" w:hAnsi="Times New Roman" w:cs="Times New Roman"/>
          <w:sz w:val="24"/>
          <w:szCs w:val="24"/>
        </w:rPr>
        <w:t>„Kraszewski. Komputer dla bibliotek ze środków Instytutu Książki”.</w:t>
      </w:r>
    </w:p>
    <w:p w:rsidR="00C9338A" w:rsidRDefault="00C9338A" w:rsidP="00C9338A">
      <w:pPr>
        <w:jc w:val="both"/>
        <w:rPr>
          <w:rFonts w:ascii="Times New Roman" w:hAnsi="Times New Roman" w:cs="Times New Roman"/>
          <w:sz w:val="24"/>
          <w:szCs w:val="24"/>
        </w:rPr>
      </w:pPr>
      <w:r>
        <w:rPr>
          <w:rFonts w:ascii="Times New Roman" w:hAnsi="Times New Roman" w:cs="Times New Roman"/>
          <w:sz w:val="24"/>
          <w:szCs w:val="24"/>
        </w:rPr>
        <w:t>Prawo Zamówień Publicznych – ustawa z dnia 19.09.2019 r. Prawo zamówień publicznych (</w:t>
      </w:r>
      <w:proofErr w:type="spellStart"/>
      <w:r w:rsidR="00F5265C">
        <w:rPr>
          <w:rFonts w:ascii="Times New Roman" w:hAnsi="Times New Roman" w:cs="Times New Roman"/>
          <w:sz w:val="24"/>
          <w:szCs w:val="24"/>
        </w:rPr>
        <w:t>Dz.U</w:t>
      </w:r>
      <w:proofErr w:type="spellEnd"/>
      <w:r w:rsidR="00F5265C">
        <w:rPr>
          <w:rFonts w:ascii="Times New Roman" w:hAnsi="Times New Roman" w:cs="Times New Roman"/>
          <w:sz w:val="24"/>
          <w:szCs w:val="24"/>
        </w:rPr>
        <w:t xml:space="preserve">. z 2019 r., poz. 1129 z </w:t>
      </w:r>
      <w:proofErr w:type="spellStart"/>
      <w:r w:rsidR="00F5265C">
        <w:rPr>
          <w:rFonts w:ascii="Times New Roman" w:hAnsi="Times New Roman" w:cs="Times New Roman"/>
          <w:sz w:val="24"/>
          <w:szCs w:val="24"/>
        </w:rPr>
        <w:t>póz</w:t>
      </w:r>
      <w:r>
        <w:rPr>
          <w:rFonts w:ascii="Times New Roman" w:hAnsi="Times New Roman" w:cs="Times New Roman"/>
          <w:sz w:val="24"/>
          <w:szCs w:val="24"/>
        </w:rPr>
        <w:t>n</w:t>
      </w:r>
      <w:proofErr w:type="spellEnd"/>
      <w:r>
        <w:rPr>
          <w:rFonts w:ascii="Times New Roman" w:hAnsi="Times New Roman" w:cs="Times New Roman"/>
          <w:sz w:val="24"/>
          <w:szCs w:val="24"/>
        </w:rPr>
        <w:t>. zmianami).</w:t>
      </w:r>
    </w:p>
    <w:p w:rsidR="00C9338A" w:rsidRDefault="00C9338A" w:rsidP="00C9338A">
      <w:pPr>
        <w:jc w:val="both"/>
        <w:rPr>
          <w:rFonts w:ascii="Times New Roman" w:hAnsi="Times New Roman" w:cs="Times New Roman"/>
          <w:sz w:val="24"/>
          <w:szCs w:val="24"/>
        </w:rPr>
      </w:pPr>
      <w:r>
        <w:rPr>
          <w:rFonts w:ascii="Times New Roman" w:hAnsi="Times New Roman" w:cs="Times New Roman"/>
          <w:sz w:val="24"/>
          <w:szCs w:val="24"/>
        </w:rPr>
        <w:lastRenderedPageBreak/>
        <w:t>Siła wyższa – zewnętrzne zdarzenie nagłe, nieprzewidywalne od woli Stron, które nastąpiło</w:t>
      </w:r>
      <w:r w:rsidR="00EE264C">
        <w:rPr>
          <w:rFonts w:ascii="Times New Roman" w:hAnsi="Times New Roman" w:cs="Times New Roman"/>
          <w:sz w:val="24"/>
          <w:szCs w:val="24"/>
        </w:rPr>
        <w:t xml:space="preserve"> po zawarciu Umowy, uniemożliwiające  wykonanie Umowy w całości lub części, na stałe lub na pewien czas, któremu nie można zapobiec ani przeciwdziałać przy zachowaniu należytej staranności Stron. Za przejaw działania siły wyższej strony  uznają w szczególności:</w:t>
      </w:r>
    </w:p>
    <w:p w:rsidR="00EE264C" w:rsidRDefault="00EE264C" w:rsidP="00C9338A">
      <w:pPr>
        <w:jc w:val="both"/>
        <w:rPr>
          <w:rFonts w:ascii="Times New Roman" w:hAnsi="Times New Roman" w:cs="Times New Roman"/>
          <w:sz w:val="24"/>
          <w:szCs w:val="24"/>
        </w:rPr>
      </w:pPr>
      <w:r>
        <w:rPr>
          <w:rFonts w:ascii="Times New Roman" w:hAnsi="Times New Roman" w:cs="Times New Roman"/>
          <w:sz w:val="24"/>
          <w:szCs w:val="24"/>
        </w:rPr>
        <w:t>- klęski żywiołowe, w tym trzęsienia ziemi, huragan, powódź inne nadzwyczajne zjawiska atmosferyczne,</w:t>
      </w:r>
    </w:p>
    <w:p w:rsidR="00EE264C" w:rsidRDefault="00EE264C" w:rsidP="00C9338A">
      <w:pPr>
        <w:jc w:val="both"/>
        <w:rPr>
          <w:rFonts w:ascii="Times New Roman" w:hAnsi="Times New Roman" w:cs="Times New Roman"/>
          <w:sz w:val="24"/>
          <w:szCs w:val="24"/>
        </w:rPr>
      </w:pPr>
      <w:r>
        <w:rPr>
          <w:rFonts w:ascii="Times New Roman" w:hAnsi="Times New Roman" w:cs="Times New Roman"/>
          <w:sz w:val="24"/>
          <w:szCs w:val="24"/>
        </w:rPr>
        <w:t>- akty władzy państwowej, w tym stan wojenny, stan wyjątkowy, stan epidemii, stan zagrożenia epidemicznego itp.</w:t>
      </w:r>
    </w:p>
    <w:p w:rsidR="00EE264C" w:rsidRDefault="00EE264C" w:rsidP="00C9338A">
      <w:pPr>
        <w:jc w:val="both"/>
        <w:rPr>
          <w:rFonts w:ascii="Times New Roman" w:hAnsi="Times New Roman" w:cs="Times New Roman"/>
          <w:sz w:val="24"/>
          <w:szCs w:val="24"/>
        </w:rPr>
      </w:pPr>
      <w:r>
        <w:rPr>
          <w:rFonts w:ascii="Times New Roman" w:hAnsi="Times New Roman" w:cs="Times New Roman"/>
          <w:sz w:val="24"/>
          <w:szCs w:val="24"/>
        </w:rPr>
        <w:t xml:space="preserve">- </w:t>
      </w:r>
      <w:r w:rsidR="002A1D26">
        <w:rPr>
          <w:rFonts w:ascii="Times New Roman" w:hAnsi="Times New Roman" w:cs="Times New Roman"/>
          <w:sz w:val="24"/>
          <w:szCs w:val="24"/>
        </w:rPr>
        <w:t>działania wojenne, akty sabotażu, akty terrorystyczne i inne podobne wydarzenia zagrażające porządkowi publicznemu,</w:t>
      </w:r>
    </w:p>
    <w:p w:rsidR="002A1D26" w:rsidRDefault="008B7AE6" w:rsidP="00C9338A">
      <w:pPr>
        <w:jc w:val="both"/>
        <w:rPr>
          <w:rFonts w:ascii="Times New Roman" w:hAnsi="Times New Roman" w:cs="Times New Roman"/>
          <w:sz w:val="24"/>
          <w:szCs w:val="24"/>
        </w:rPr>
      </w:pPr>
      <w:r>
        <w:rPr>
          <w:rFonts w:ascii="Times New Roman" w:hAnsi="Times New Roman" w:cs="Times New Roman"/>
          <w:sz w:val="24"/>
          <w:szCs w:val="24"/>
        </w:rPr>
        <w:t>- s</w:t>
      </w:r>
      <w:r w:rsidR="002A1D26">
        <w:rPr>
          <w:rFonts w:ascii="Times New Roman" w:hAnsi="Times New Roman" w:cs="Times New Roman"/>
          <w:sz w:val="24"/>
          <w:szCs w:val="24"/>
        </w:rPr>
        <w:t>trajki powszechne lub inne niepokoje społeczne.</w:t>
      </w:r>
    </w:p>
    <w:p w:rsidR="00980A9C" w:rsidRPr="00980A9C" w:rsidRDefault="00980A9C" w:rsidP="00980A9C">
      <w:pPr>
        <w:jc w:val="center"/>
        <w:rPr>
          <w:rFonts w:ascii="Times New Roman" w:hAnsi="Times New Roman" w:cs="Times New Roman"/>
          <w:b/>
          <w:sz w:val="24"/>
          <w:szCs w:val="24"/>
        </w:rPr>
      </w:pPr>
      <w:r w:rsidRPr="00980A9C">
        <w:rPr>
          <w:rFonts w:ascii="Times New Roman" w:hAnsi="Times New Roman" w:cs="Times New Roman"/>
          <w:b/>
          <w:sz w:val="24"/>
          <w:szCs w:val="24"/>
        </w:rPr>
        <w:t>§</w:t>
      </w:r>
      <w:r>
        <w:rPr>
          <w:rFonts w:ascii="Times New Roman" w:hAnsi="Times New Roman" w:cs="Times New Roman"/>
          <w:b/>
          <w:sz w:val="24"/>
          <w:szCs w:val="24"/>
        </w:rPr>
        <w:t xml:space="preserve"> 1</w:t>
      </w:r>
    </w:p>
    <w:p w:rsidR="008B7AE6" w:rsidRDefault="008B7AE6" w:rsidP="00C9338A">
      <w:pPr>
        <w:jc w:val="both"/>
        <w:rPr>
          <w:rFonts w:ascii="Times New Roman" w:hAnsi="Times New Roman" w:cs="Times New Roman"/>
          <w:sz w:val="24"/>
          <w:szCs w:val="24"/>
        </w:rPr>
      </w:pPr>
      <w:r>
        <w:rPr>
          <w:rFonts w:ascii="Times New Roman" w:hAnsi="Times New Roman" w:cs="Times New Roman"/>
          <w:sz w:val="24"/>
          <w:szCs w:val="24"/>
        </w:rPr>
        <w:t>1. Przedmiotem umowy jest dostawa i instalacja sprzęt</w:t>
      </w:r>
      <w:r w:rsidR="00DD2CD7">
        <w:rPr>
          <w:rFonts w:ascii="Times New Roman" w:hAnsi="Times New Roman" w:cs="Times New Roman"/>
          <w:sz w:val="24"/>
          <w:szCs w:val="24"/>
        </w:rPr>
        <w:t>u komputerowego oraz urządzeń peryferyjnych</w:t>
      </w:r>
      <w:r>
        <w:rPr>
          <w:rFonts w:ascii="Times New Roman" w:hAnsi="Times New Roman" w:cs="Times New Roman"/>
          <w:sz w:val="24"/>
          <w:szCs w:val="24"/>
        </w:rPr>
        <w:t>, tj. monitora interaktywnego, dru</w:t>
      </w:r>
      <w:r w:rsidR="0026313C">
        <w:rPr>
          <w:rFonts w:ascii="Times New Roman" w:hAnsi="Times New Roman" w:cs="Times New Roman"/>
          <w:sz w:val="24"/>
          <w:szCs w:val="24"/>
        </w:rPr>
        <w:t>karek wielofunkcyjnych, rzutnika</w:t>
      </w:r>
      <w:r>
        <w:rPr>
          <w:rFonts w:ascii="Times New Roman" w:hAnsi="Times New Roman" w:cs="Times New Roman"/>
          <w:sz w:val="24"/>
          <w:szCs w:val="24"/>
        </w:rPr>
        <w:t xml:space="preserve">, czytników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i oprogramowania komputerowego</w:t>
      </w:r>
      <w:r w:rsidR="00C9504E">
        <w:rPr>
          <w:rFonts w:ascii="Times New Roman" w:hAnsi="Times New Roman" w:cs="Times New Roman"/>
          <w:sz w:val="24"/>
          <w:szCs w:val="24"/>
        </w:rPr>
        <w:t>, zwanych dalej „sprzętem”</w:t>
      </w:r>
      <w:r>
        <w:rPr>
          <w:rFonts w:ascii="Times New Roman" w:hAnsi="Times New Roman" w:cs="Times New Roman"/>
          <w:sz w:val="24"/>
          <w:szCs w:val="24"/>
        </w:rPr>
        <w:t xml:space="preserve"> dla zadania </w:t>
      </w:r>
      <w:r w:rsidRPr="00C9338A">
        <w:rPr>
          <w:rFonts w:ascii="Times New Roman" w:hAnsi="Times New Roman" w:cs="Times New Roman"/>
          <w:sz w:val="24"/>
          <w:szCs w:val="24"/>
        </w:rPr>
        <w:t>„Kraszewski. Komputer dla bibliotek ze środków Instytutu Książki”</w:t>
      </w:r>
      <w:r>
        <w:rPr>
          <w:rFonts w:ascii="Times New Roman" w:hAnsi="Times New Roman" w:cs="Times New Roman"/>
          <w:sz w:val="24"/>
          <w:szCs w:val="24"/>
        </w:rPr>
        <w:t xml:space="preserve"> zgodnie z:</w:t>
      </w:r>
    </w:p>
    <w:p w:rsidR="008B7AE6" w:rsidRDefault="008B7AE6" w:rsidP="008B7AE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Ofertą Wykonawcy wraz z formularzem wyceny, </w:t>
      </w:r>
      <w:r w:rsidR="00C9504E">
        <w:rPr>
          <w:rFonts w:ascii="Times New Roman" w:hAnsi="Times New Roman" w:cs="Times New Roman"/>
          <w:sz w:val="24"/>
          <w:szCs w:val="24"/>
        </w:rPr>
        <w:t>stanowiącym załącznik nr 1 do U</w:t>
      </w:r>
      <w:r>
        <w:rPr>
          <w:rFonts w:ascii="Times New Roman" w:hAnsi="Times New Roman" w:cs="Times New Roman"/>
          <w:sz w:val="24"/>
          <w:szCs w:val="24"/>
        </w:rPr>
        <w:t>mowy,</w:t>
      </w:r>
    </w:p>
    <w:p w:rsidR="008B7AE6" w:rsidRDefault="006C31DB" w:rsidP="008B7AE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Zapytaniem ofertowym,</w:t>
      </w:r>
      <w:r w:rsidR="00C9504E">
        <w:rPr>
          <w:rFonts w:ascii="Times New Roman" w:hAnsi="Times New Roman" w:cs="Times New Roman"/>
          <w:sz w:val="24"/>
          <w:szCs w:val="24"/>
        </w:rPr>
        <w:t xml:space="preserve"> stanowiącym załącznik nr 2 do U</w:t>
      </w:r>
      <w:r>
        <w:rPr>
          <w:rFonts w:ascii="Times New Roman" w:hAnsi="Times New Roman" w:cs="Times New Roman"/>
          <w:sz w:val="24"/>
          <w:szCs w:val="24"/>
        </w:rPr>
        <w:t>mowy,</w:t>
      </w:r>
    </w:p>
    <w:p w:rsidR="006C31DB" w:rsidRDefault="006C31DB" w:rsidP="008B7AE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Parametrami technicznymi i ilościami określonymi w załączniku nr 3 do Umowy – Opis przedmiotu zamówienia.</w:t>
      </w:r>
    </w:p>
    <w:p w:rsidR="006C31DB" w:rsidRDefault="006C31DB" w:rsidP="006C31DB">
      <w:pPr>
        <w:jc w:val="both"/>
        <w:rPr>
          <w:rFonts w:ascii="Times New Roman" w:hAnsi="Times New Roman" w:cs="Times New Roman"/>
          <w:sz w:val="24"/>
          <w:szCs w:val="24"/>
        </w:rPr>
      </w:pPr>
      <w:r>
        <w:rPr>
          <w:rFonts w:ascii="Times New Roman" w:hAnsi="Times New Roman" w:cs="Times New Roman"/>
          <w:sz w:val="24"/>
          <w:szCs w:val="24"/>
        </w:rPr>
        <w:t>2. W ramach przedmiotu Umowy (zwanym dalej „przedmiotem zamówienia”)  obowiązkiem Wykonawcy jest:</w:t>
      </w:r>
    </w:p>
    <w:p w:rsidR="006C31DB" w:rsidRPr="0026313C" w:rsidRDefault="006C31DB" w:rsidP="006C31DB">
      <w:pPr>
        <w:pStyle w:val="Akapitzlist"/>
        <w:numPr>
          <w:ilvl w:val="0"/>
          <w:numId w:val="2"/>
        </w:numPr>
        <w:jc w:val="both"/>
        <w:rPr>
          <w:rFonts w:ascii="Times New Roman" w:hAnsi="Times New Roman" w:cs="Times New Roman"/>
          <w:sz w:val="24"/>
          <w:szCs w:val="24"/>
        </w:rPr>
      </w:pPr>
      <w:r w:rsidRPr="0026313C">
        <w:rPr>
          <w:rFonts w:ascii="Times New Roman" w:hAnsi="Times New Roman" w:cs="Times New Roman"/>
          <w:sz w:val="24"/>
          <w:szCs w:val="24"/>
        </w:rPr>
        <w:t xml:space="preserve">Dostawa sprzętu </w:t>
      </w:r>
      <w:r w:rsidR="0026313C">
        <w:rPr>
          <w:rFonts w:ascii="Times New Roman" w:hAnsi="Times New Roman" w:cs="Times New Roman"/>
          <w:sz w:val="24"/>
          <w:szCs w:val="24"/>
        </w:rPr>
        <w:t xml:space="preserve">do </w:t>
      </w:r>
      <w:r w:rsidR="00C9504E">
        <w:rPr>
          <w:rFonts w:ascii="Times New Roman" w:hAnsi="Times New Roman" w:cs="Times New Roman"/>
          <w:sz w:val="24"/>
          <w:szCs w:val="24"/>
        </w:rPr>
        <w:t xml:space="preserve">następujących lokalizacji: </w:t>
      </w:r>
      <w:r w:rsidR="0026313C" w:rsidRPr="0026313C">
        <w:rPr>
          <w:rFonts w:ascii="Times New Roman" w:hAnsi="Times New Roman" w:cs="Times New Roman"/>
          <w:sz w:val="24"/>
          <w:szCs w:val="24"/>
        </w:rPr>
        <w:t xml:space="preserve">Biblioteki Publicznej Gminy Nowa Ruda w Ludwikowicach Kłodzkich, do filii </w:t>
      </w:r>
      <w:r w:rsidR="00C9504E">
        <w:rPr>
          <w:rFonts w:ascii="Times New Roman" w:hAnsi="Times New Roman" w:cs="Times New Roman"/>
          <w:sz w:val="24"/>
          <w:szCs w:val="24"/>
        </w:rPr>
        <w:t>Bi</w:t>
      </w:r>
      <w:r w:rsidR="002F55ED">
        <w:rPr>
          <w:rFonts w:ascii="Times New Roman" w:hAnsi="Times New Roman" w:cs="Times New Roman"/>
          <w:sz w:val="24"/>
          <w:szCs w:val="24"/>
        </w:rPr>
        <w:t>bli</w:t>
      </w:r>
      <w:r w:rsidR="00C9504E">
        <w:rPr>
          <w:rFonts w:ascii="Times New Roman" w:hAnsi="Times New Roman" w:cs="Times New Roman"/>
          <w:sz w:val="24"/>
          <w:szCs w:val="24"/>
        </w:rPr>
        <w:t xml:space="preserve">oteki Publicznej </w:t>
      </w:r>
      <w:r w:rsidR="002F55ED">
        <w:rPr>
          <w:rFonts w:ascii="Times New Roman" w:hAnsi="Times New Roman" w:cs="Times New Roman"/>
          <w:sz w:val="24"/>
          <w:szCs w:val="24"/>
        </w:rPr>
        <w:t xml:space="preserve">Gminy Nowa Ruda (filia </w:t>
      </w:r>
      <w:r w:rsidR="0026313C" w:rsidRPr="0026313C">
        <w:rPr>
          <w:rFonts w:ascii="Times New Roman" w:hAnsi="Times New Roman" w:cs="Times New Roman"/>
          <w:sz w:val="24"/>
          <w:szCs w:val="24"/>
        </w:rPr>
        <w:t>nr 2</w:t>
      </w:r>
      <w:r w:rsidR="002F55ED">
        <w:rPr>
          <w:rFonts w:ascii="Times New Roman" w:hAnsi="Times New Roman" w:cs="Times New Roman"/>
          <w:sz w:val="24"/>
          <w:szCs w:val="24"/>
        </w:rPr>
        <w:t>)</w:t>
      </w:r>
      <w:r w:rsidR="0026313C" w:rsidRPr="0026313C">
        <w:rPr>
          <w:rFonts w:ascii="Times New Roman" w:hAnsi="Times New Roman" w:cs="Times New Roman"/>
          <w:sz w:val="24"/>
          <w:szCs w:val="24"/>
        </w:rPr>
        <w:t xml:space="preserve"> w Jugowie, filii </w:t>
      </w:r>
      <w:r w:rsidR="00C9504E">
        <w:rPr>
          <w:rFonts w:ascii="Times New Roman" w:hAnsi="Times New Roman" w:cs="Times New Roman"/>
          <w:sz w:val="24"/>
          <w:szCs w:val="24"/>
        </w:rPr>
        <w:t xml:space="preserve"> </w:t>
      </w:r>
      <w:r w:rsidR="002F55ED">
        <w:rPr>
          <w:rFonts w:ascii="Times New Roman" w:hAnsi="Times New Roman" w:cs="Times New Roman"/>
          <w:sz w:val="24"/>
          <w:szCs w:val="24"/>
        </w:rPr>
        <w:t xml:space="preserve">Biblioteki Publicznej Gminy Nowa Ruda (filia </w:t>
      </w:r>
      <w:r w:rsidR="0026313C" w:rsidRPr="0026313C">
        <w:rPr>
          <w:rFonts w:ascii="Times New Roman" w:hAnsi="Times New Roman" w:cs="Times New Roman"/>
          <w:sz w:val="24"/>
          <w:szCs w:val="24"/>
        </w:rPr>
        <w:t>nr 5</w:t>
      </w:r>
      <w:r w:rsidR="002F55ED">
        <w:rPr>
          <w:rFonts w:ascii="Times New Roman" w:hAnsi="Times New Roman" w:cs="Times New Roman"/>
          <w:sz w:val="24"/>
          <w:szCs w:val="24"/>
        </w:rPr>
        <w:t>)</w:t>
      </w:r>
      <w:r w:rsidR="0026313C" w:rsidRPr="0026313C">
        <w:rPr>
          <w:rFonts w:ascii="Times New Roman" w:hAnsi="Times New Roman" w:cs="Times New Roman"/>
          <w:sz w:val="24"/>
          <w:szCs w:val="24"/>
        </w:rPr>
        <w:t xml:space="preserve"> </w:t>
      </w:r>
      <w:r w:rsidR="002F55ED">
        <w:rPr>
          <w:rFonts w:ascii="Times New Roman" w:hAnsi="Times New Roman" w:cs="Times New Roman"/>
          <w:sz w:val="24"/>
          <w:szCs w:val="24"/>
        </w:rPr>
        <w:br/>
      </w:r>
      <w:r w:rsidR="00CC458B">
        <w:rPr>
          <w:rFonts w:ascii="Times New Roman" w:hAnsi="Times New Roman" w:cs="Times New Roman"/>
          <w:sz w:val="24"/>
          <w:szCs w:val="24"/>
        </w:rPr>
        <w:t xml:space="preserve">w Woliborzu, </w:t>
      </w:r>
      <w:r w:rsidR="0026313C" w:rsidRPr="0026313C">
        <w:rPr>
          <w:rFonts w:ascii="Times New Roman" w:hAnsi="Times New Roman" w:cs="Times New Roman"/>
          <w:sz w:val="24"/>
          <w:szCs w:val="24"/>
        </w:rPr>
        <w:t xml:space="preserve">filii </w:t>
      </w:r>
      <w:r w:rsidR="002F55ED">
        <w:rPr>
          <w:rFonts w:ascii="Times New Roman" w:hAnsi="Times New Roman" w:cs="Times New Roman"/>
          <w:sz w:val="24"/>
          <w:szCs w:val="24"/>
        </w:rPr>
        <w:t xml:space="preserve">Biblioteki Publicznej Gminy Nowa Ruda (filia </w:t>
      </w:r>
      <w:r w:rsidR="0026313C" w:rsidRPr="0026313C">
        <w:rPr>
          <w:rFonts w:ascii="Times New Roman" w:hAnsi="Times New Roman" w:cs="Times New Roman"/>
          <w:sz w:val="24"/>
          <w:szCs w:val="24"/>
        </w:rPr>
        <w:t>nr 3</w:t>
      </w:r>
      <w:r w:rsidR="002F55ED">
        <w:rPr>
          <w:rFonts w:ascii="Times New Roman" w:hAnsi="Times New Roman" w:cs="Times New Roman"/>
          <w:sz w:val="24"/>
          <w:szCs w:val="24"/>
        </w:rPr>
        <w:t>)</w:t>
      </w:r>
      <w:r w:rsidR="00CC458B">
        <w:rPr>
          <w:rFonts w:ascii="Times New Roman" w:hAnsi="Times New Roman" w:cs="Times New Roman"/>
          <w:sz w:val="24"/>
          <w:szCs w:val="24"/>
        </w:rPr>
        <w:t xml:space="preserve"> w Świerkach </w:t>
      </w:r>
      <w:r w:rsidR="00CC458B">
        <w:rPr>
          <w:rFonts w:ascii="Times New Roman" w:hAnsi="Times New Roman" w:cs="Times New Roman"/>
          <w:sz w:val="24"/>
          <w:szCs w:val="24"/>
        </w:rPr>
        <w:br/>
        <w:t>i filii Biblioteki Publicznej Gminy Nowa Ruda (filia nr 7) w Przygórzu.</w:t>
      </w:r>
    </w:p>
    <w:p w:rsidR="006C31DB" w:rsidRPr="0026313C" w:rsidRDefault="006C31DB" w:rsidP="006C31DB">
      <w:pPr>
        <w:pStyle w:val="Akapitzlist"/>
        <w:numPr>
          <w:ilvl w:val="0"/>
          <w:numId w:val="2"/>
        </w:numPr>
        <w:jc w:val="both"/>
        <w:rPr>
          <w:rFonts w:ascii="Times New Roman" w:hAnsi="Times New Roman" w:cs="Times New Roman"/>
          <w:sz w:val="24"/>
          <w:szCs w:val="24"/>
        </w:rPr>
      </w:pPr>
      <w:r w:rsidRPr="0026313C">
        <w:rPr>
          <w:rFonts w:ascii="Times New Roman" w:hAnsi="Times New Roman" w:cs="Times New Roman"/>
          <w:sz w:val="24"/>
          <w:szCs w:val="24"/>
        </w:rPr>
        <w:t>Rozładunek i załad</w:t>
      </w:r>
      <w:r w:rsidR="0026313C">
        <w:rPr>
          <w:rFonts w:ascii="Times New Roman" w:hAnsi="Times New Roman" w:cs="Times New Roman"/>
          <w:sz w:val="24"/>
          <w:szCs w:val="24"/>
        </w:rPr>
        <w:t>unek sprzętu na koszt Wykonawcy.</w:t>
      </w:r>
    </w:p>
    <w:p w:rsidR="006C31DB" w:rsidRPr="0026313C" w:rsidRDefault="00DD2CD7" w:rsidP="006C31DB">
      <w:pPr>
        <w:pStyle w:val="Akapitzlist"/>
        <w:numPr>
          <w:ilvl w:val="0"/>
          <w:numId w:val="2"/>
        </w:numPr>
        <w:jc w:val="both"/>
        <w:rPr>
          <w:rFonts w:ascii="Times New Roman" w:hAnsi="Times New Roman" w:cs="Times New Roman"/>
          <w:sz w:val="24"/>
          <w:szCs w:val="24"/>
        </w:rPr>
      </w:pPr>
      <w:r w:rsidRPr="0026313C">
        <w:rPr>
          <w:rFonts w:ascii="Times New Roman" w:hAnsi="Times New Roman" w:cs="Times New Roman"/>
          <w:sz w:val="24"/>
          <w:szCs w:val="24"/>
        </w:rPr>
        <w:t xml:space="preserve">Instalacja przedmiotu zamówienia </w:t>
      </w:r>
      <w:r w:rsidR="0026313C" w:rsidRPr="0026313C">
        <w:rPr>
          <w:rFonts w:ascii="Times New Roman" w:hAnsi="Times New Roman" w:cs="Times New Roman"/>
          <w:sz w:val="24"/>
          <w:szCs w:val="24"/>
        </w:rPr>
        <w:t xml:space="preserve">w </w:t>
      </w:r>
      <w:r w:rsidR="0026313C">
        <w:rPr>
          <w:rFonts w:ascii="Times New Roman" w:hAnsi="Times New Roman" w:cs="Times New Roman"/>
          <w:sz w:val="24"/>
          <w:szCs w:val="24"/>
        </w:rPr>
        <w:t>Bibliotece</w:t>
      </w:r>
      <w:r w:rsidR="0026313C" w:rsidRPr="0026313C">
        <w:rPr>
          <w:rFonts w:ascii="Times New Roman" w:hAnsi="Times New Roman" w:cs="Times New Roman"/>
          <w:sz w:val="24"/>
          <w:szCs w:val="24"/>
        </w:rPr>
        <w:t xml:space="preserve"> Publicznej Gminy Nowa Ruda </w:t>
      </w:r>
      <w:r w:rsidR="0026313C">
        <w:rPr>
          <w:rFonts w:ascii="Times New Roman" w:hAnsi="Times New Roman" w:cs="Times New Roman"/>
          <w:sz w:val="24"/>
          <w:szCs w:val="24"/>
        </w:rPr>
        <w:br/>
      </w:r>
      <w:r w:rsidR="0026313C" w:rsidRPr="0026313C">
        <w:rPr>
          <w:rFonts w:ascii="Times New Roman" w:hAnsi="Times New Roman" w:cs="Times New Roman"/>
          <w:sz w:val="24"/>
          <w:szCs w:val="24"/>
        </w:rPr>
        <w:t>w Ludwik</w:t>
      </w:r>
      <w:r w:rsidR="0026313C">
        <w:rPr>
          <w:rFonts w:ascii="Times New Roman" w:hAnsi="Times New Roman" w:cs="Times New Roman"/>
          <w:sz w:val="24"/>
          <w:szCs w:val="24"/>
        </w:rPr>
        <w:t>owicach Kłodzkich oraz w</w:t>
      </w:r>
      <w:r w:rsidR="0026313C" w:rsidRPr="0026313C">
        <w:rPr>
          <w:rFonts w:ascii="Times New Roman" w:hAnsi="Times New Roman" w:cs="Times New Roman"/>
          <w:sz w:val="24"/>
          <w:szCs w:val="24"/>
        </w:rPr>
        <w:t xml:space="preserve"> filii nr 2 w Ju</w:t>
      </w:r>
      <w:r w:rsidR="00CC458B">
        <w:rPr>
          <w:rFonts w:ascii="Times New Roman" w:hAnsi="Times New Roman" w:cs="Times New Roman"/>
          <w:sz w:val="24"/>
          <w:szCs w:val="24"/>
        </w:rPr>
        <w:t>gowie, filii nr 5 w Woliborzu, filii nr 3 w Świerkach i filii nr 7 w Przygórzu.</w:t>
      </w:r>
    </w:p>
    <w:p w:rsidR="00DD2CD7" w:rsidRDefault="00DD2CD7" w:rsidP="00DD2CD7">
      <w:pPr>
        <w:jc w:val="both"/>
        <w:rPr>
          <w:rFonts w:ascii="Times New Roman" w:hAnsi="Times New Roman" w:cs="Times New Roman"/>
          <w:sz w:val="24"/>
          <w:szCs w:val="24"/>
        </w:rPr>
      </w:pPr>
      <w:r>
        <w:rPr>
          <w:rFonts w:ascii="Times New Roman" w:hAnsi="Times New Roman" w:cs="Times New Roman"/>
          <w:sz w:val="24"/>
          <w:szCs w:val="24"/>
        </w:rPr>
        <w:t>3. Wykonawca zobowiązuje się do dostarczenia przedmiotu Umowy: fabrycznie nowego oraz posiadającego wszelkie niezbędne ates</w:t>
      </w:r>
      <w:r w:rsidR="00CC458B">
        <w:rPr>
          <w:rFonts w:ascii="Times New Roman" w:hAnsi="Times New Roman" w:cs="Times New Roman"/>
          <w:sz w:val="24"/>
          <w:szCs w:val="24"/>
        </w:rPr>
        <w:t>ty i certyfikaty dopuszczające do</w:t>
      </w:r>
      <w:r>
        <w:rPr>
          <w:rFonts w:ascii="Times New Roman" w:hAnsi="Times New Roman" w:cs="Times New Roman"/>
          <w:sz w:val="24"/>
          <w:szCs w:val="24"/>
        </w:rPr>
        <w:t xml:space="preserve"> użytku i stosowania na terytorium RP.</w:t>
      </w:r>
    </w:p>
    <w:p w:rsidR="00DD2CD7" w:rsidRDefault="00DD2CD7" w:rsidP="00DD2CD7">
      <w:pPr>
        <w:jc w:val="both"/>
        <w:rPr>
          <w:rFonts w:ascii="Times New Roman" w:hAnsi="Times New Roman" w:cs="Times New Roman"/>
          <w:sz w:val="24"/>
          <w:szCs w:val="24"/>
        </w:rPr>
      </w:pPr>
      <w:r>
        <w:rPr>
          <w:rFonts w:ascii="Times New Roman" w:hAnsi="Times New Roman" w:cs="Times New Roman"/>
          <w:sz w:val="24"/>
          <w:szCs w:val="24"/>
        </w:rPr>
        <w:lastRenderedPageBreak/>
        <w:t>4. Wykonawca oświadcza, że sprzęt komputerowy, urządzenia peryferyjne oraz oprogramowanie odpowiada standardom jakościowym i technicznym wymaganym przez Zamawiającego, a określonym w załączniku nr 3.</w:t>
      </w:r>
    </w:p>
    <w:p w:rsidR="00DD2CD7" w:rsidRDefault="00DD2CD7" w:rsidP="00DD2CD7">
      <w:pPr>
        <w:jc w:val="both"/>
        <w:rPr>
          <w:rFonts w:ascii="Times New Roman" w:hAnsi="Times New Roman" w:cs="Times New Roman"/>
          <w:sz w:val="24"/>
          <w:szCs w:val="24"/>
        </w:rPr>
      </w:pPr>
      <w:r>
        <w:rPr>
          <w:rFonts w:ascii="Times New Roman" w:hAnsi="Times New Roman" w:cs="Times New Roman"/>
          <w:sz w:val="24"/>
          <w:szCs w:val="24"/>
        </w:rPr>
        <w:t xml:space="preserve">5. Wykonawca zobowiązuje się do dostarczenia wszelkich kabli połączeniowych oraz elementów zapewniających instalację urządzeń. </w:t>
      </w:r>
    </w:p>
    <w:p w:rsidR="0026313C" w:rsidRDefault="0026313C" w:rsidP="00DD2CD7">
      <w:pPr>
        <w:jc w:val="both"/>
        <w:rPr>
          <w:rFonts w:ascii="Times New Roman" w:hAnsi="Times New Roman" w:cs="Times New Roman"/>
          <w:sz w:val="24"/>
          <w:szCs w:val="24"/>
        </w:rPr>
      </w:pPr>
      <w:r>
        <w:rPr>
          <w:rFonts w:ascii="Times New Roman" w:hAnsi="Times New Roman" w:cs="Times New Roman"/>
          <w:sz w:val="24"/>
          <w:szCs w:val="24"/>
        </w:rPr>
        <w:t>6. Wykonawca oświadcza, że:</w:t>
      </w:r>
    </w:p>
    <w:p w:rsidR="0026313C" w:rsidRDefault="002F55ED" w:rsidP="0026313C">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Urządzenia będące przedmiotem U</w:t>
      </w:r>
      <w:r w:rsidR="0026313C">
        <w:rPr>
          <w:rFonts w:ascii="Times New Roman" w:hAnsi="Times New Roman" w:cs="Times New Roman"/>
          <w:sz w:val="24"/>
          <w:szCs w:val="24"/>
        </w:rPr>
        <w:t>mowy są fabrycznie nowe i nie są przeznaczone przez producenta do wycofania z produkcji lub sprzedaży.</w:t>
      </w:r>
    </w:p>
    <w:p w:rsidR="0026313C" w:rsidRDefault="0026313C" w:rsidP="0026313C">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Komponenty dostarczone </w:t>
      </w:r>
      <w:r w:rsidR="002F55ED">
        <w:rPr>
          <w:rFonts w:ascii="Times New Roman" w:hAnsi="Times New Roman" w:cs="Times New Roman"/>
          <w:sz w:val="24"/>
          <w:szCs w:val="24"/>
        </w:rPr>
        <w:t>w ramach realizacji przedmiotu U</w:t>
      </w:r>
      <w:r>
        <w:rPr>
          <w:rFonts w:ascii="Times New Roman" w:hAnsi="Times New Roman" w:cs="Times New Roman"/>
          <w:sz w:val="24"/>
          <w:szCs w:val="24"/>
        </w:rPr>
        <w:t xml:space="preserve">mowy będą pochodzić  </w:t>
      </w:r>
      <w:r w:rsidR="002F55ED">
        <w:rPr>
          <w:rFonts w:ascii="Times New Roman" w:hAnsi="Times New Roman" w:cs="Times New Roman"/>
          <w:sz w:val="24"/>
          <w:szCs w:val="24"/>
        </w:rPr>
        <w:br/>
      </w:r>
      <w:r>
        <w:rPr>
          <w:rFonts w:ascii="Times New Roman" w:hAnsi="Times New Roman" w:cs="Times New Roman"/>
          <w:sz w:val="24"/>
          <w:szCs w:val="24"/>
        </w:rPr>
        <w:t>z legalnego kanału dystrybucji, nie były przedmiotem przestępstwa i w chwili wydania nie będą przedmiotem przestępstwa oraz nie były  dotychczas aktywowane, odnawiane ani w inny sposób użytkowane.</w:t>
      </w:r>
    </w:p>
    <w:p w:rsidR="0026313C" w:rsidRDefault="0026313C" w:rsidP="0026313C">
      <w:pPr>
        <w:jc w:val="both"/>
        <w:rPr>
          <w:rFonts w:ascii="Times New Roman" w:hAnsi="Times New Roman" w:cs="Times New Roman"/>
          <w:sz w:val="24"/>
          <w:szCs w:val="24"/>
        </w:rPr>
      </w:pPr>
      <w:r>
        <w:rPr>
          <w:rFonts w:ascii="Times New Roman" w:hAnsi="Times New Roman" w:cs="Times New Roman"/>
          <w:sz w:val="24"/>
          <w:szCs w:val="24"/>
        </w:rPr>
        <w:t>7. Sprzęt komputerowy musi posiadać certyfikat bezpieczeństwa CE.</w:t>
      </w:r>
    </w:p>
    <w:p w:rsidR="0026313C" w:rsidRDefault="0026313C" w:rsidP="0026313C">
      <w:pPr>
        <w:jc w:val="both"/>
        <w:rPr>
          <w:rFonts w:ascii="Times New Roman" w:hAnsi="Times New Roman" w:cs="Times New Roman"/>
          <w:sz w:val="24"/>
          <w:szCs w:val="24"/>
        </w:rPr>
      </w:pPr>
      <w:r>
        <w:rPr>
          <w:rFonts w:ascii="Times New Roman" w:hAnsi="Times New Roman" w:cs="Times New Roman"/>
          <w:sz w:val="24"/>
          <w:szCs w:val="24"/>
        </w:rPr>
        <w:t>8. Wykonawca zobowiązuje się d</w:t>
      </w:r>
      <w:r w:rsidR="002F55ED">
        <w:rPr>
          <w:rFonts w:ascii="Times New Roman" w:hAnsi="Times New Roman" w:cs="Times New Roman"/>
          <w:sz w:val="24"/>
          <w:szCs w:val="24"/>
        </w:rPr>
        <w:t xml:space="preserve">ostarczyć Zamawiającemu sprzęt </w:t>
      </w:r>
      <w:r>
        <w:rPr>
          <w:rFonts w:ascii="Times New Roman" w:hAnsi="Times New Roman" w:cs="Times New Roman"/>
          <w:sz w:val="24"/>
          <w:szCs w:val="24"/>
        </w:rPr>
        <w:t>z zainstalowanym  systemem operacyjnym. Jeżeli system operacyjny wymaga kluczy producenta  to klucz lub klucze również muszą być dostarczone.</w:t>
      </w:r>
      <w:r w:rsidR="00980A9C">
        <w:rPr>
          <w:rFonts w:ascii="Times New Roman" w:hAnsi="Times New Roman" w:cs="Times New Roman"/>
          <w:sz w:val="24"/>
          <w:szCs w:val="24"/>
        </w:rPr>
        <w:t xml:space="preserve"> Wykonawca udzieli Zamawiającemu bezterminowej, nieograniczonej w czasie i przestrzeni licencji producenta na oprogramowanie dostarczone </w:t>
      </w:r>
      <w:r w:rsidR="002F55ED">
        <w:rPr>
          <w:rFonts w:ascii="Times New Roman" w:hAnsi="Times New Roman" w:cs="Times New Roman"/>
          <w:sz w:val="24"/>
          <w:szCs w:val="24"/>
        </w:rPr>
        <w:br/>
        <w:t>w ramach realizacji U</w:t>
      </w:r>
      <w:r w:rsidR="00980A9C">
        <w:rPr>
          <w:rFonts w:ascii="Times New Roman" w:hAnsi="Times New Roman" w:cs="Times New Roman"/>
          <w:sz w:val="24"/>
          <w:szCs w:val="24"/>
        </w:rPr>
        <w:t>mowy.</w:t>
      </w:r>
    </w:p>
    <w:p w:rsidR="00980A9C" w:rsidRDefault="00980A9C" w:rsidP="0026313C">
      <w:pPr>
        <w:jc w:val="both"/>
        <w:rPr>
          <w:rFonts w:ascii="Times New Roman" w:hAnsi="Times New Roman" w:cs="Times New Roman"/>
          <w:sz w:val="24"/>
          <w:szCs w:val="24"/>
        </w:rPr>
      </w:pPr>
      <w:r>
        <w:rPr>
          <w:rFonts w:ascii="Times New Roman" w:hAnsi="Times New Roman" w:cs="Times New Roman"/>
          <w:sz w:val="24"/>
          <w:szCs w:val="24"/>
        </w:rPr>
        <w:t>9. Wykonawca zobowiązuje s</w:t>
      </w:r>
      <w:r w:rsidR="002F55ED">
        <w:rPr>
          <w:rFonts w:ascii="Times New Roman" w:hAnsi="Times New Roman" w:cs="Times New Roman"/>
          <w:sz w:val="24"/>
          <w:szCs w:val="24"/>
        </w:rPr>
        <w:t xml:space="preserve">ię dostarczyć sprzęt </w:t>
      </w:r>
      <w:r>
        <w:rPr>
          <w:rFonts w:ascii="Times New Roman" w:hAnsi="Times New Roman" w:cs="Times New Roman"/>
          <w:sz w:val="24"/>
          <w:szCs w:val="24"/>
        </w:rPr>
        <w:t xml:space="preserve"> wraz z instrukcjami obsługi, sterownikami, oprogramowaniem niezbędnym do jego prawidłowego funkcjonowania o</w:t>
      </w:r>
      <w:r w:rsidR="002F55ED">
        <w:rPr>
          <w:rFonts w:ascii="Times New Roman" w:hAnsi="Times New Roman" w:cs="Times New Roman"/>
          <w:sz w:val="24"/>
          <w:szCs w:val="24"/>
        </w:rPr>
        <w:t>r</w:t>
      </w:r>
      <w:r>
        <w:rPr>
          <w:rFonts w:ascii="Times New Roman" w:hAnsi="Times New Roman" w:cs="Times New Roman"/>
          <w:sz w:val="24"/>
          <w:szCs w:val="24"/>
        </w:rPr>
        <w:t>az kartami  gwarancyjnymi w języku polskim.</w:t>
      </w:r>
    </w:p>
    <w:p w:rsidR="00980A9C" w:rsidRDefault="00980A9C" w:rsidP="0026313C">
      <w:pPr>
        <w:jc w:val="both"/>
        <w:rPr>
          <w:rFonts w:ascii="Times New Roman" w:hAnsi="Times New Roman" w:cs="Times New Roman"/>
          <w:sz w:val="24"/>
          <w:szCs w:val="24"/>
        </w:rPr>
      </w:pPr>
      <w:r>
        <w:rPr>
          <w:rFonts w:ascii="Times New Roman" w:hAnsi="Times New Roman" w:cs="Times New Roman"/>
          <w:sz w:val="24"/>
          <w:szCs w:val="24"/>
        </w:rPr>
        <w:t xml:space="preserve">10. Wykonawca zobowiązuje się do dostarczenia Zamawiającemu potwierdzenia w formie papierowej wykonania testów konfiguracji sprzętowej dostarczonego sprzętu. </w:t>
      </w:r>
    </w:p>
    <w:p w:rsidR="00980A9C" w:rsidRPr="00980A9C" w:rsidRDefault="00980A9C" w:rsidP="00980A9C">
      <w:pPr>
        <w:jc w:val="center"/>
        <w:rPr>
          <w:rFonts w:ascii="Times New Roman" w:hAnsi="Times New Roman" w:cs="Times New Roman"/>
          <w:b/>
          <w:sz w:val="24"/>
          <w:szCs w:val="24"/>
        </w:rPr>
      </w:pPr>
      <w:r w:rsidRPr="00980A9C">
        <w:rPr>
          <w:rFonts w:ascii="Times New Roman" w:hAnsi="Times New Roman" w:cs="Times New Roman"/>
          <w:b/>
          <w:sz w:val="24"/>
          <w:szCs w:val="24"/>
        </w:rPr>
        <w:t>§</w:t>
      </w:r>
      <w:r>
        <w:rPr>
          <w:rFonts w:ascii="Times New Roman" w:hAnsi="Times New Roman" w:cs="Times New Roman"/>
          <w:b/>
          <w:sz w:val="24"/>
          <w:szCs w:val="24"/>
        </w:rPr>
        <w:t xml:space="preserve"> 2</w:t>
      </w:r>
    </w:p>
    <w:p w:rsidR="00B6585A" w:rsidRDefault="00B6585A" w:rsidP="00B6585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Termin realizacji przedmiotu zamówienia: o</w:t>
      </w:r>
      <w:r w:rsidR="00CC458B">
        <w:rPr>
          <w:rFonts w:ascii="Times New Roman" w:hAnsi="Times New Roman" w:cs="Times New Roman"/>
          <w:sz w:val="24"/>
          <w:szCs w:val="24"/>
        </w:rPr>
        <w:t>d dnia podpisania umowy do 15.11</w:t>
      </w:r>
      <w:r>
        <w:rPr>
          <w:rFonts w:ascii="Times New Roman" w:hAnsi="Times New Roman" w:cs="Times New Roman"/>
          <w:sz w:val="24"/>
          <w:szCs w:val="24"/>
        </w:rPr>
        <w:t>.2022r.</w:t>
      </w:r>
    </w:p>
    <w:p w:rsidR="00B6585A" w:rsidRDefault="00B6585A" w:rsidP="00B6585A">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Przez termin realizacji przedmiotu  umowy rozumie się dzień pisemnego zgłoszenia Wykonawcy gotowości do odbioru przedmiotu zamówienia.</w:t>
      </w:r>
    </w:p>
    <w:p w:rsidR="00B6585A" w:rsidRPr="00B6585A" w:rsidRDefault="00B6585A" w:rsidP="00B6585A">
      <w:pPr>
        <w:jc w:val="center"/>
        <w:rPr>
          <w:rFonts w:ascii="Times New Roman" w:hAnsi="Times New Roman" w:cs="Times New Roman"/>
          <w:b/>
          <w:sz w:val="24"/>
          <w:szCs w:val="24"/>
        </w:rPr>
      </w:pPr>
      <w:r w:rsidRPr="00B6585A">
        <w:rPr>
          <w:rFonts w:ascii="Times New Roman" w:hAnsi="Times New Roman" w:cs="Times New Roman"/>
          <w:b/>
          <w:sz w:val="24"/>
          <w:szCs w:val="24"/>
        </w:rPr>
        <w:t>§</w:t>
      </w:r>
      <w:r>
        <w:rPr>
          <w:rFonts w:ascii="Times New Roman" w:hAnsi="Times New Roman" w:cs="Times New Roman"/>
          <w:b/>
          <w:sz w:val="24"/>
          <w:szCs w:val="24"/>
        </w:rPr>
        <w:t xml:space="preserve"> 3</w:t>
      </w:r>
    </w:p>
    <w:p w:rsidR="00484841" w:rsidRPr="00A165F0" w:rsidRDefault="00B6585A" w:rsidP="00484841">
      <w:pPr>
        <w:pStyle w:val="Akapitzlist"/>
        <w:numPr>
          <w:ilvl w:val="0"/>
          <w:numId w:val="7"/>
        </w:numPr>
        <w:jc w:val="both"/>
        <w:rPr>
          <w:rFonts w:ascii="Times New Roman" w:hAnsi="Times New Roman" w:cs="Times New Roman"/>
          <w:b/>
          <w:sz w:val="24"/>
          <w:szCs w:val="24"/>
        </w:rPr>
      </w:pPr>
      <w:r w:rsidRPr="00484841">
        <w:rPr>
          <w:rFonts w:ascii="Times New Roman" w:hAnsi="Times New Roman" w:cs="Times New Roman"/>
          <w:sz w:val="24"/>
          <w:szCs w:val="24"/>
        </w:rPr>
        <w:t xml:space="preserve">Odbiór przedmiotu zamówienia nastąpi jako jednorazowy </w:t>
      </w:r>
      <w:r w:rsidR="009435E3">
        <w:rPr>
          <w:rFonts w:ascii="Times New Roman" w:hAnsi="Times New Roman" w:cs="Times New Roman"/>
          <w:sz w:val="24"/>
          <w:szCs w:val="24"/>
        </w:rPr>
        <w:t>odbiór całego sprzętu dla wszystkich</w:t>
      </w:r>
      <w:r w:rsidR="00484841">
        <w:rPr>
          <w:rFonts w:ascii="Times New Roman" w:hAnsi="Times New Roman" w:cs="Times New Roman"/>
          <w:sz w:val="24"/>
          <w:szCs w:val="24"/>
        </w:rPr>
        <w:t xml:space="preserve"> lokalizacji, </w:t>
      </w:r>
      <w:r w:rsidRPr="00484841">
        <w:rPr>
          <w:rFonts w:ascii="Times New Roman" w:hAnsi="Times New Roman" w:cs="Times New Roman"/>
          <w:sz w:val="24"/>
          <w:szCs w:val="24"/>
        </w:rPr>
        <w:t>który nastąpi po</w:t>
      </w:r>
      <w:r w:rsidR="00484841" w:rsidRPr="00484841">
        <w:rPr>
          <w:rFonts w:ascii="Times New Roman" w:hAnsi="Times New Roman" w:cs="Times New Roman"/>
          <w:sz w:val="24"/>
          <w:szCs w:val="24"/>
        </w:rPr>
        <w:t xml:space="preserve"> dostawie i instalacji sprzętu</w:t>
      </w:r>
      <w:r w:rsidR="009435E3">
        <w:rPr>
          <w:rFonts w:ascii="Times New Roman" w:hAnsi="Times New Roman" w:cs="Times New Roman"/>
          <w:sz w:val="24"/>
          <w:szCs w:val="24"/>
        </w:rPr>
        <w:t xml:space="preserve"> do danej lokalizacji</w:t>
      </w:r>
      <w:r w:rsidR="00A165F0">
        <w:rPr>
          <w:rFonts w:ascii="Times New Roman" w:hAnsi="Times New Roman" w:cs="Times New Roman"/>
          <w:sz w:val="24"/>
          <w:szCs w:val="24"/>
        </w:rPr>
        <w:t>, prób działania i wydaniu Zamawiającemu kart gwarancyjnych, certyfikatów, instrukcji obsługi i innych dokumentów określonych w umowie.</w:t>
      </w:r>
    </w:p>
    <w:p w:rsidR="00A165F0" w:rsidRPr="00C9504E" w:rsidRDefault="00A165F0" w:rsidP="00484841">
      <w:pPr>
        <w:pStyle w:val="Akapitzlist"/>
        <w:numPr>
          <w:ilvl w:val="0"/>
          <w:numId w:val="7"/>
        </w:numPr>
        <w:jc w:val="both"/>
        <w:rPr>
          <w:rFonts w:ascii="Times New Roman" w:hAnsi="Times New Roman" w:cs="Times New Roman"/>
          <w:b/>
          <w:sz w:val="24"/>
          <w:szCs w:val="24"/>
        </w:rPr>
      </w:pPr>
      <w:r>
        <w:rPr>
          <w:rFonts w:ascii="Times New Roman" w:hAnsi="Times New Roman" w:cs="Times New Roman"/>
          <w:sz w:val="24"/>
          <w:szCs w:val="24"/>
        </w:rPr>
        <w:t>Odbiór nastą</w:t>
      </w:r>
      <w:r w:rsidR="002F55ED">
        <w:rPr>
          <w:rFonts w:ascii="Times New Roman" w:hAnsi="Times New Roman" w:cs="Times New Roman"/>
          <w:sz w:val="24"/>
          <w:szCs w:val="24"/>
        </w:rPr>
        <w:t>pi na podstawie P</w:t>
      </w:r>
      <w:r>
        <w:rPr>
          <w:rFonts w:ascii="Times New Roman" w:hAnsi="Times New Roman" w:cs="Times New Roman"/>
          <w:sz w:val="24"/>
          <w:szCs w:val="24"/>
        </w:rPr>
        <w:t>rotokołu odbioru w terminie do 7 dni licząc</w:t>
      </w:r>
      <w:r w:rsidR="00C9504E">
        <w:rPr>
          <w:rFonts w:ascii="Times New Roman" w:hAnsi="Times New Roman" w:cs="Times New Roman"/>
          <w:sz w:val="24"/>
          <w:szCs w:val="24"/>
        </w:rPr>
        <w:t xml:space="preserve"> od dnia pisemnego zgłoszenia Wykonawc</w:t>
      </w:r>
      <w:r w:rsidR="002F55ED">
        <w:rPr>
          <w:rFonts w:ascii="Times New Roman" w:hAnsi="Times New Roman" w:cs="Times New Roman"/>
          <w:sz w:val="24"/>
          <w:szCs w:val="24"/>
        </w:rPr>
        <w:t>y gotowości do odbioru</w:t>
      </w:r>
      <w:r w:rsidR="00C9504E">
        <w:rPr>
          <w:rFonts w:ascii="Times New Roman" w:hAnsi="Times New Roman" w:cs="Times New Roman"/>
          <w:sz w:val="24"/>
          <w:szCs w:val="24"/>
        </w:rPr>
        <w:t xml:space="preserve"> przedmiotu zamówienia. Protokół odbioru potwierdzający prawidłowe wykonanie przedmiotu umowy stanowi podstawę do wystawienia faktury VAT.</w:t>
      </w:r>
    </w:p>
    <w:p w:rsidR="00C9504E" w:rsidRPr="00CC458B" w:rsidRDefault="00C9504E" w:rsidP="00CC458B">
      <w:pPr>
        <w:pStyle w:val="Akapitzlist"/>
        <w:numPr>
          <w:ilvl w:val="0"/>
          <w:numId w:val="7"/>
        </w:numPr>
        <w:jc w:val="both"/>
        <w:rPr>
          <w:rFonts w:ascii="Times New Roman" w:hAnsi="Times New Roman" w:cs="Times New Roman"/>
          <w:sz w:val="24"/>
          <w:szCs w:val="24"/>
        </w:rPr>
      </w:pPr>
      <w:r w:rsidRPr="00C9504E">
        <w:rPr>
          <w:rFonts w:ascii="Times New Roman" w:hAnsi="Times New Roman" w:cs="Times New Roman"/>
          <w:sz w:val="24"/>
          <w:szCs w:val="24"/>
        </w:rPr>
        <w:lastRenderedPageBreak/>
        <w:t>Podpisanie protokołu</w:t>
      </w:r>
      <w:r>
        <w:rPr>
          <w:rFonts w:ascii="Times New Roman" w:hAnsi="Times New Roman" w:cs="Times New Roman"/>
          <w:sz w:val="24"/>
          <w:szCs w:val="24"/>
        </w:rPr>
        <w:t xml:space="preserve"> odbioru nie wyklucza dochodzenia wobec Wykonawcy uprawnień z tytułu rękojmi i gwarancji.</w:t>
      </w:r>
    </w:p>
    <w:p w:rsidR="00C9504E" w:rsidRPr="00C9504E" w:rsidRDefault="00C9504E" w:rsidP="00C9504E">
      <w:pPr>
        <w:ind w:left="360"/>
        <w:jc w:val="center"/>
        <w:rPr>
          <w:rFonts w:ascii="Times New Roman" w:hAnsi="Times New Roman" w:cs="Times New Roman"/>
          <w:b/>
          <w:sz w:val="24"/>
          <w:szCs w:val="24"/>
        </w:rPr>
      </w:pPr>
      <w:r w:rsidRPr="00C9504E">
        <w:rPr>
          <w:rFonts w:ascii="Times New Roman" w:hAnsi="Times New Roman" w:cs="Times New Roman"/>
          <w:b/>
          <w:sz w:val="24"/>
          <w:szCs w:val="24"/>
        </w:rPr>
        <w:t>§</w:t>
      </w:r>
      <w:r>
        <w:rPr>
          <w:rFonts w:ascii="Times New Roman" w:hAnsi="Times New Roman" w:cs="Times New Roman"/>
          <w:b/>
          <w:sz w:val="24"/>
          <w:szCs w:val="24"/>
        </w:rPr>
        <w:t xml:space="preserve"> 4</w:t>
      </w:r>
    </w:p>
    <w:p w:rsidR="00C9504E" w:rsidRDefault="00C9504E"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Integralną część umowy stanowią karty gwarancyjne zgodne z postanowieniami niniejszej umowy. Kary gwarancyjne dołączone do dostarczonych urządzeń będą wystawione przez Wykonawcę , który jest wobec Zamawiającego także podmiotem udzielającym gwarancji i bezpośrednio ponoszącym zobowiązania z  niej wynikające.</w:t>
      </w:r>
    </w:p>
    <w:p w:rsidR="00C9504E" w:rsidRDefault="00C9504E"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Wykonawca udziela gwarancji jakości na dostarczony przedmiot umowy na okres 24 miesięcy licząc od dnia podpisania Protokołu odbioru.</w:t>
      </w:r>
    </w:p>
    <w:p w:rsidR="002F55ED" w:rsidRDefault="002F55ED"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Wszelkie wady i usterki związane z funkcjonowaniem dostarczonego sprzętu zgłaszane będą Wykonawcy przez Zamawiającego  w dni robocze  e-mailem na adres: …………………………………..</w:t>
      </w:r>
    </w:p>
    <w:p w:rsidR="002F55ED" w:rsidRDefault="002F55ED"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Wykonawca zobowiązany jest do usunięcia wad i usterek, do dokonania napraw na miejscu w terminie do 48 godzin od wysłania zgłoszenia</w:t>
      </w:r>
      <w:r w:rsidR="00D95857">
        <w:rPr>
          <w:rFonts w:ascii="Times New Roman" w:hAnsi="Times New Roman" w:cs="Times New Roman"/>
          <w:sz w:val="24"/>
          <w:szCs w:val="24"/>
        </w:rPr>
        <w:t xml:space="preserve"> przez Zamawiającego. </w:t>
      </w:r>
      <w:r w:rsidR="005811AD">
        <w:rPr>
          <w:rFonts w:ascii="Times New Roman" w:hAnsi="Times New Roman" w:cs="Times New Roman"/>
          <w:sz w:val="24"/>
          <w:szCs w:val="24"/>
        </w:rPr>
        <w:br/>
      </w:r>
      <w:r w:rsidR="00D95857">
        <w:rPr>
          <w:rFonts w:ascii="Times New Roman" w:hAnsi="Times New Roman" w:cs="Times New Roman"/>
          <w:sz w:val="24"/>
          <w:szCs w:val="24"/>
        </w:rPr>
        <w:t>W przypadku, gdy tak ustalony termin wypada w niedzielę, święta lub dodatkowe dni wolne od pracy dla Zamawiającego, Wykonawca przystąpi do czynności, o których mowa w zdaniu poprzednim pierwszego dnia roboczego po wymienionych dniach wolnych od pracy.</w:t>
      </w:r>
    </w:p>
    <w:p w:rsidR="00D95857" w:rsidRDefault="00D95857"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Wykonawca usunie wady i usterki, dokona naprawy w terminie do 48 godzin licząc od dnia przystąpienia do czynności. Dopuszcza się możliwość usunięcia wad i usterek, dokonania naprawy przez Wykonawcę poza obiektem, w którym zlokalizowany jest sprzęt w terminie dłuższym niż 7 dni (po uprzednim uzgodnieniu z Zamawiającym), gdy wynikać to będzie z powodów technologicznych.</w:t>
      </w:r>
    </w:p>
    <w:p w:rsidR="00D95857" w:rsidRDefault="00D95857"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 przypadku usunięcia wad i usterek, dokonania napraw poza obiektem koszty transportu sprzętu , jego ponownego zamontowania ponosi Wykonawca. Wykonawca w tym okresie ponosi pełną odpowiedzialność za sprzęt i w przypadku jego uszkodzenia, zniszczenia zobowiązany jest dostarczyć w terminie do 14 dni od dnia zniszczenia, uszkodzenia – nowy sprzęt będący przedmiotem Umowy. Na czas naprawy sprzętu poza obiektem Wykonawca zobowiązany jest do dostarczenia sprzętu zastępczego</w:t>
      </w:r>
      <w:r w:rsidR="00BE0687">
        <w:rPr>
          <w:rFonts w:ascii="Times New Roman" w:hAnsi="Times New Roman" w:cs="Times New Roman"/>
          <w:sz w:val="24"/>
          <w:szCs w:val="24"/>
        </w:rPr>
        <w:t xml:space="preserve"> o parametrach równych lub lepszych od sprzętu naprawianego, </w:t>
      </w:r>
      <w:r w:rsidR="006C419D">
        <w:rPr>
          <w:rFonts w:ascii="Times New Roman" w:hAnsi="Times New Roman" w:cs="Times New Roman"/>
          <w:sz w:val="24"/>
          <w:szCs w:val="24"/>
        </w:rPr>
        <w:br/>
      </w:r>
      <w:r w:rsidR="00BE0687">
        <w:rPr>
          <w:rFonts w:ascii="Times New Roman" w:hAnsi="Times New Roman" w:cs="Times New Roman"/>
          <w:sz w:val="24"/>
          <w:szCs w:val="24"/>
        </w:rPr>
        <w:t>w przypadku, gdy planowany czas naprawy przekracza 5 dni.</w:t>
      </w:r>
      <w:r>
        <w:rPr>
          <w:rFonts w:ascii="Times New Roman" w:hAnsi="Times New Roman" w:cs="Times New Roman"/>
          <w:sz w:val="24"/>
          <w:szCs w:val="24"/>
        </w:rPr>
        <w:t xml:space="preserve"> </w:t>
      </w:r>
    </w:p>
    <w:p w:rsidR="006C419D" w:rsidRDefault="006C419D"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 okresie gwarancji koszty dojazdu, usuwania wad i usterek, napraw obciążają Wykonawcę.</w:t>
      </w:r>
    </w:p>
    <w:p w:rsidR="006C419D" w:rsidRDefault="006C419D" w:rsidP="00C9504E">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 przypadku stwierdzenia niezdatności do użytku sprzętu w terminie 6 miesięcy od dnia podpisania Protokołu odbioru  Wykonawca zobowiązuje się do wymiany sprzętu na nowy. Przez niezdatność do użytku rozumie się  brak możliwości uruchomienia sprzętu, brak stabilnej pracy sprzętu poprzez zawieszanie się lub samoczynny restart sprzętu w trakcie pracy.</w:t>
      </w:r>
    </w:p>
    <w:p w:rsidR="006C419D" w:rsidRDefault="006C419D" w:rsidP="006C419D">
      <w:pPr>
        <w:ind w:left="360"/>
        <w:jc w:val="center"/>
        <w:rPr>
          <w:rFonts w:ascii="Times New Roman" w:hAnsi="Times New Roman" w:cs="Times New Roman"/>
          <w:b/>
          <w:sz w:val="24"/>
          <w:szCs w:val="24"/>
        </w:rPr>
      </w:pPr>
      <w:r w:rsidRPr="006C419D">
        <w:rPr>
          <w:rFonts w:ascii="Times New Roman" w:hAnsi="Times New Roman" w:cs="Times New Roman"/>
          <w:b/>
          <w:sz w:val="24"/>
          <w:szCs w:val="24"/>
        </w:rPr>
        <w:t>§</w:t>
      </w:r>
      <w:r>
        <w:rPr>
          <w:rFonts w:ascii="Times New Roman" w:hAnsi="Times New Roman" w:cs="Times New Roman"/>
          <w:b/>
          <w:sz w:val="24"/>
          <w:szCs w:val="24"/>
        </w:rPr>
        <w:t xml:space="preserve"> 5</w:t>
      </w:r>
    </w:p>
    <w:p w:rsidR="006C419D" w:rsidRDefault="006C419D" w:rsidP="006C419D">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Osobą wyznaczoną do kontaktów ze strony Zamawiającego jest: ……………………, telefon: …………………………, e-mail: …………………………</w:t>
      </w:r>
    </w:p>
    <w:p w:rsidR="006C419D" w:rsidRDefault="006C419D" w:rsidP="006C419D">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Osobą wyznaczoną do kontaktów ze strony Wykonawcy jest: ………………………,</w:t>
      </w:r>
    </w:p>
    <w:p w:rsidR="006C419D" w:rsidRDefault="006C419D" w:rsidP="006C419D">
      <w:pPr>
        <w:pStyle w:val="Akapitzlist"/>
        <w:rPr>
          <w:rFonts w:ascii="Times New Roman" w:hAnsi="Times New Roman" w:cs="Times New Roman"/>
          <w:sz w:val="24"/>
          <w:szCs w:val="24"/>
        </w:rPr>
      </w:pPr>
      <w:r>
        <w:rPr>
          <w:rFonts w:ascii="Times New Roman" w:hAnsi="Times New Roman" w:cs="Times New Roman"/>
          <w:sz w:val="24"/>
          <w:szCs w:val="24"/>
        </w:rPr>
        <w:t>telefon: …………………….., e-mail: …………………………</w:t>
      </w:r>
    </w:p>
    <w:p w:rsidR="006C419D" w:rsidRDefault="006C419D" w:rsidP="006C419D">
      <w:pPr>
        <w:ind w:left="360"/>
        <w:jc w:val="center"/>
        <w:rPr>
          <w:rFonts w:ascii="Times New Roman" w:hAnsi="Times New Roman" w:cs="Times New Roman"/>
          <w:b/>
          <w:sz w:val="24"/>
          <w:szCs w:val="24"/>
        </w:rPr>
      </w:pPr>
      <w:r w:rsidRPr="00C9504E">
        <w:rPr>
          <w:rFonts w:ascii="Times New Roman" w:hAnsi="Times New Roman" w:cs="Times New Roman"/>
          <w:b/>
          <w:sz w:val="24"/>
          <w:szCs w:val="24"/>
        </w:rPr>
        <w:t>§</w:t>
      </w:r>
      <w:r>
        <w:rPr>
          <w:rFonts w:ascii="Times New Roman" w:hAnsi="Times New Roman" w:cs="Times New Roman"/>
          <w:b/>
          <w:sz w:val="24"/>
          <w:szCs w:val="24"/>
        </w:rPr>
        <w:t xml:space="preserve"> 6</w:t>
      </w:r>
    </w:p>
    <w:p w:rsidR="002867AD" w:rsidRDefault="006C419D"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 wykonanie przedmiotu Umowy Strony ustalają wynagrodzenie w wysokości: …………………….zł netto</w:t>
      </w:r>
      <w:r w:rsidR="002867AD">
        <w:rPr>
          <w:rFonts w:ascii="Times New Roman" w:hAnsi="Times New Roman" w:cs="Times New Roman"/>
          <w:sz w:val="24"/>
          <w:szCs w:val="24"/>
        </w:rPr>
        <w:t>, stawka podatku VAT ….%, ………………………brutto (słownie: …………………………………zł brutto).</w:t>
      </w:r>
    </w:p>
    <w:p w:rsidR="00BC71B0" w:rsidRDefault="00BC71B0"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Wynagrodzenie obejmuje dostawę, transport, rozładunek, załadunek, instalację, wywóz i utylizację odpadów, ubezpieczenie oraz wszelkie koszty</w:t>
      </w:r>
      <w:r w:rsidR="005C2AE8">
        <w:rPr>
          <w:rFonts w:ascii="Times New Roman" w:hAnsi="Times New Roman" w:cs="Times New Roman"/>
          <w:sz w:val="24"/>
          <w:szCs w:val="24"/>
        </w:rPr>
        <w:t xml:space="preserve"> niezbędne do właściwej realizacji przedmiotu Umowy.</w:t>
      </w:r>
    </w:p>
    <w:p w:rsidR="00BC71B0" w:rsidRDefault="00BC71B0"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Wynagrodzenie ustalono na podstawie oferty Wykonawcy, w tym na podstawie załącznika do oferty pt. Formularz wyceny.</w:t>
      </w:r>
    </w:p>
    <w:p w:rsidR="005C2AE8" w:rsidRDefault="005C2AE8"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Wynagrodzenie określone w ust.1 jest niezmienne przez cały okres obowiązywania Umowy i nie podlega zmianie w przypadku zmiany terminu realizacji Zadania.</w:t>
      </w:r>
    </w:p>
    <w:p w:rsidR="005C2AE8" w:rsidRDefault="005C2AE8"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Zapłata wynagrodzenia nastąpi na podstawie prawidłowo wystaw</w:t>
      </w:r>
      <w:r w:rsidR="008D3E1C">
        <w:rPr>
          <w:rFonts w:ascii="Times New Roman" w:hAnsi="Times New Roman" w:cs="Times New Roman"/>
          <w:sz w:val="24"/>
          <w:szCs w:val="24"/>
        </w:rPr>
        <w:t>ionej i dostarczonej faktury w terminie do 7 dni od podpisania Protokołu odbioru przedmiotu Umowy.</w:t>
      </w:r>
    </w:p>
    <w:p w:rsidR="008D3E1C" w:rsidRDefault="008D3E1C"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Faktura za realizacje przedmiotu Umowy wystawiona będzie na Zamawiającego, tj. Centrum Kultury Gminy Nowa Ruda, NIP: 885-15-34-071 i doręczona do siedziby Zamawiającego.</w:t>
      </w:r>
    </w:p>
    <w:p w:rsidR="008D3E1C" w:rsidRDefault="008D3E1C"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Zamawiający zobowiązuje się do zapłaty wynagrodzenia na podstawie faktury nie później niż w terminie do 30 dni, liczonym od daty doręczenia Zamawiającemu prawidłowo wystawionej pod względem merytorycznym i finansowym faktury VAT. Za datę dokonania przez Zamawiającego płatności uznaje się datę złożenia przelewu należności w banku Zamawiającego.</w:t>
      </w:r>
    </w:p>
    <w:p w:rsidR="008D3E1C" w:rsidRDefault="008D3E1C"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przypadku stwierdzenia przez Zamawiającego w wystawionej przez Wykonawcę fakturze błędów skutkujących koniecznością wystawienia przez Wykonawcę faktury korygującej, termin płatności liczony będzie  od daty otrzymania przez Zamawiającego prawidłowo wystawionej faktury korygującej.</w:t>
      </w:r>
    </w:p>
    <w:p w:rsidR="008D3E1C" w:rsidRDefault="008D3E1C"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Wynagrodzenie płatne będzie</w:t>
      </w:r>
      <w:r w:rsidR="005D2715">
        <w:rPr>
          <w:rFonts w:ascii="Times New Roman" w:hAnsi="Times New Roman" w:cs="Times New Roman"/>
          <w:sz w:val="24"/>
          <w:szCs w:val="24"/>
        </w:rPr>
        <w:t xml:space="preserve"> na konto Wykonawcy wskazane w fakturze.</w:t>
      </w:r>
    </w:p>
    <w:p w:rsidR="005D2715"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 zwłokę w zapłacie wynagrodzenia  umownego Zamawiający zapłaci Wykonawcy odsetki ustawowe.</w:t>
      </w:r>
    </w:p>
    <w:p w:rsidR="005D2715"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Zamawiający nie udziela zaliczek.</w:t>
      </w:r>
    </w:p>
    <w:p w:rsidR="005D2715"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Dopuszcza się cedowanie wierzytelności w tytułu realizacji przedmiotu Umowy na osoby trzecie za wyłączną pisemną zgodą Zamawiającego.</w:t>
      </w:r>
    </w:p>
    <w:p w:rsidR="005D2715"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przypadku korzystania z Platformy Elektronicznego Fakturowania (PEF) do wystawienia i przesyłania Zamawiającemu e-faktur, zobowiązuje się Wykonawcę do wypełnienia na PEF pola „Odbiorca Towaru/Usługi” danymi: Centrum Kultury Gminy Nowa Ruda oraz NIP.</w:t>
      </w:r>
    </w:p>
    <w:p w:rsidR="005D2715"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Zamawiający wyraża zgodę na korekty e-faktur w formie elektronicznej, w przypadku gdy Wykonawca skorzysta z zapisu określonego w ust. 13.</w:t>
      </w:r>
    </w:p>
    <w:p w:rsidR="005D2715" w:rsidRDefault="00CC458B"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Zamawiający oświadcza, że </w:t>
      </w:r>
      <w:r w:rsidR="005D2715">
        <w:rPr>
          <w:rFonts w:ascii="Times New Roman" w:hAnsi="Times New Roman" w:cs="Times New Roman"/>
          <w:sz w:val="24"/>
          <w:szCs w:val="24"/>
        </w:rPr>
        <w:t>nie jest dużym przedsiębiorcom w rozumieniu art. 4 pkt. 6) ustawy z dnia 8 marca 2013 r. o przeciwdziałania nadmiernym opóźnieniom w transakcjach handlowych (</w:t>
      </w:r>
      <w:proofErr w:type="spellStart"/>
      <w:r w:rsidR="005D2715">
        <w:rPr>
          <w:rFonts w:ascii="Times New Roman" w:hAnsi="Times New Roman" w:cs="Times New Roman"/>
          <w:sz w:val="24"/>
          <w:szCs w:val="24"/>
        </w:rPr>
        <w:t>t.j</w:t>
      </w:r>
      <w:proofErr w:type="spellEnd"/>
      <w:r w:rsidR="005D2715">
        <w:rPr>
          <w:rFonts w:ascii="Times New Roman" w:hAnsi="Times New Roman" w:cs="Times New Roman"/>
          <w:sz w:val="24"/>
          <w:szCs w:val="24"/>
        </w:rPr>
        <w:t xml:space="preserve">. Dz. U. z 2020 r. poz. 935 z </w:t>
      </w:r>
      <w:proofErr w:type="spellStart"/>
      <w:r w:rsidR="005D2715">
        <w:rPr>
          <w:rFonts w:ascii="Times New Roman" w:hAnsi="Times New Roman" w:cs="Times New Roman"/>
          <w:sz w:val="24"/>
          <w:szCs w:val="24"/>
        </w:rPr>
        <w:t>późn</w:t>
      </w:r>
      <w:proofErr w:type="spellEnd"/>
      <w:r w:rsidR="005D2715">
        <w:rPr>
          <w:rFonts w:ascii="Times New Roman" w:hAnsi="Times New Roman" w:cs="Times New Roman"/>
          <w:sz w:val="24"/>
          <w:szCs w:val="24"/>
        </w:rPr>
        <w:t>. zmianami).</w:t>
      </w:r>
    </w:p>
    <w:p w:rsidR="00EC26F8" w:rsidRDefault="005D2715"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w:t>
      </w:r>
      <w:r w:rsidR="00EC26F8">
        <w:rPr>
          <w:rFonts w:ascii="Times New Roman" w:hAnsi="Times New Roman" w:cs="Times New Roman"/>
          <w:sz w:val="24"/>
          <w:szCs w:val="24"/>
        </w:rPr>
        <w:t xml:space="preserve">oświadcza, że jest/nie jest dużym przedsiębiorcom w rozumieniu art. 4 pkt. 6) ustawy z dnia 8 marca 2013 r. o przeciwdziałania nadmiernym opóźnieniom </w:t>
      </w:r>
      <w:r w:rsidR="009E5B55">
        <w:rPr>
          <w:rFonts w:ascii="Times New Roman" w:hAnsi="Times New Roman" w:cs="Times New Roman"/>
          <w:sz w:val="24"/>
          <w:szCs w:val="24"/>
        </w:rPr>
        <w:br/>
      </w:r>
      <w:r w:rsidR="00EC26F8">
        <w:rPr>
          <w:rFonts w:ascii="Times New Roman" w:hAnsi="Times New Roman" w:cs="Times New Roman"/>
          <w:sz w:val="24"/>
          <w:szCs w:val="24"/>
        </w:rPr>
        <w:t>w transakcjach handlowych (</w:t>
      </w:r>
      <w:proofErr w:type="spellStart"/>
      <w:r w:rsidR="00EC26F8">
        <w:rPr>
          <w:rFonts w:ascii="Times New Roman" w:hAnsi="Times New Roman" w:cs="Times New Roman"/>
          <w:sz w:val="24"/>
          <w:szCs w:val="24"/>
        </w:rPr>
        <w:t>t.j</w:t>
      </w:r>
      <w:proofErr w:type="spellEnd"/>
      <w:r w:rsidR="00EC26F8">
        <w:rPr>
          <w:rFonts w:ascii="Times New Roman" w:hAnsi="Times New Roman" w:cs="Times New Roman"/>
          <w:sz w:val="24"/>
          <w:szCs w:val="24"/>
        </w:rPr>
        <w:t xml:space="preserve">. Dz. U. z 2020 r. poz. 935 z </w:t>
      </w:r>
      <w:proofErr w:type="spellStart"/>
      <w:r w:rsidR="00EC26F8">
        <w:rPr>
          <w:rFonts w:ascii="Times New Roman" w:hAnsi="Times New Roman" w:cs="Times New Roman"/>
          <w:sz w:val="24"/>
          <w:szCs w:val="24"/>
        </w:rPr>
        <w:t>późn</w:t>
      </w:r>
      <w:proofErr w:type="spellEnd"/>
      <w:r w:rsidR="00EC26F8">
        <w:rPr>
          <w:rFonts w:ascii="Times New Roman" w:hAnsi="Times New Roman" w:cs="Times New Roman"/>
          <w:sz w:val="24"/>
          <w:szCs w:val="24"/>
        </w:rPr>
        <w:t>. zmianami).</w:t>
      </w:r>
    </w:p>
    <w:p w:rsidR="0013271F" w:rsidRDefault="0013271F" w:rsidP="00A1132C">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Wykonawca oświadcza, że jest zgłoszony do białej listy podatników VAT. Zapłata nastąpi za pośrednictwem podzielonej płatności.</w:t>
      </w:r>
    </w:p>
    <w:p w:rsidR="00A1132C" w:rsidRPr="00A1132C" w:rsidRDefault="00A1132C" w:rsidP="00A1132C">
      <w:pPr>
        <w:pStyle w:val="Akapitzlist"/>
        <w:numPr>
          <w:ilvl w:val="0"/>
          <w:numId w:val="10"/>
        </w:numPr>
        <w:jc w:val="both"/>
        <w:rPr>
          <w:rFonts w:ascii="Times New Roman" w:hAnsi="Times New Roman" w:cs="Times New Roman"/>
          <w:sz w:val="24"/>
          <w:szCs w:val="24"/>
        </w:rPr>
      </w:pPr>
      <w:r w:rsidRPr="00A1132C">
        <w:rPr>
          <w:rFonts w:ascii="Times New Roman" w:hAnsi="Times New Roman" w:cs="Times New Roman"/>
          <w:sz w:val="24"/>
          <w:szCs w:val="24"/>
        </w:rPr>
        <w:t>Wykonawca wskazuje, że właściwym dla niego Urzędem Skarbowym jest ………………</w:t>
      </w:r>
      <w:r w:rsidR="0013271F">
        <w:rPr>
          <w:rFonts w:ascii="Times New Roman" w:hAnsi="Times New Roman" w:cs="Times New Roman"/>
          <w:sz w:val="24"/>
          <w:szCs w:val="24"/>
        </w:rPr>
        <w:t>……………………………………</w:t>
      </w:r>
      <w:r w:rsidRPr="00A1132C">
        <w:rPr>
          <w:rFonts w:ascii="Times New Roman" w:hAnsi="Times New Roman" w:cs="Times New Roman"/>
          <w:sz w:val="24"/>
          <w:szCs w:val="24"/>
        </w:rPr>
        <w:t xml:space="preserve"> </w:t>
      </w:r>
      <w:r w:rsidRPr="00A1132C">
        <w:rPr>
          <w:rFonts w:ascii="Times New Roman" w:hAnsi="Times New Roman" w:cs="Times New Roman"/>
          <w:i/>
          <w:sz w:val="24"/>
          <w:szCs w:val="24"/>
        </w:rPr>
        <w:t>(do wypełnienia przez Wykonawcę).</w:t>
      </w:r>
    </w:p>
    <w:p w:rsidR="00A1132C" w:rsidRDefault="00A1132C" w:rsidP="00A1132C">
      <w:pPr>
        <w:ind w:left="360"/>
        <w:jc w:val="center"/>
        <w:rPr>
          <w:rFonts w:ascii="Times New Roman" w:hAnsi="Times New Roman" w:cs="Times New Roman"/>
          <w:b/>
          <w:sz w:val="24"/>
          <w:szCs w:val="24"/>
        </w:rPr>
      </w:pPr>
      <w:r w:rsidRPr="00A1132C">
        <w:rPr>
          <w:rFonts w:ascii="Times New Roman" w:hAnsi="Times New Roman" w:cs="Times New Roman"/>
          <w:b/>
          <w:sz w:val="24"/>
          <w:szCs w:val="24"/>
        </w:rPr>
        <w:t>§</w:t>
      </w:r>
      <w:r>
        <w:rPr>
          <w:rFonts w:ascii="Times New Roman" w:hAnsi="Times New Roman" w:cs="Times New Roman"/>
          <w:b/>
          <w:sz w:val="24"/>
          <w:szCs w:val="24"/>
        </w:rPr>
        <w:t xml:space="preserve"> 7</w:t>
      </w:r>
    </w:p>
    <w:p w:rsidR="00A1132C" w:rsidRDefault="00A1132C" w:rsidP="00A1132C">
      <w:pPr>
        <w:pStyle w:val="Akapitzlist"/>
        <w:numPr>
          <w:ilvl w:val="0"/>
          <w:numId w:val="12"/>
        </w:numPr>
        <w:jc w:val="both"/>
        <w:rPr>
          <w:rFonts w:ascii="Times New Roman" w:hAnsi="Times New Roman" w:cs="Times New Roman"/>
          <w:sz w:val="24"/>
          <w:szCs w:val="24"/>
        </w:rPr>
      </w:pPr>
      <w:r w:rsidRPr="00A1132C">
        <w:rPr>
          <w:rFonts w:ascii="Times New Roman" w:hAnsi="Times New Roman" w:cs="Times New Roman"/>
          <w:sz w:val="24"/>
          <w:szCs w:val="24"/>
        </w:rPr>
        <w:t xml:space="preserve">Wykonawca może naliczyć Zamawiającemu karę umowną za odstąpienie od Umowy z przyczyn, za które ponosi odpowiedzialność Zamawiający w wysokości 10% wynagrodzenia umownego netto określonego dla całego przedmiotu zamówienia </w:t>
      </w:r>
      <w:r>
        <w:rPr>
          <w:rFonts w:ascii="Times New Roman" w:hAnsi="Times New Roman" w:cs="Times New Roman"/>
          <w:sz w:val="24"/>
          <w:szCs w:val="24"/>
        </w:rPr>
        <w:br/>
      </w:r>
      <w:r w:rsidRPr="00A1132C">
        <w:rPr>
          <w:rFonts w:ascii="Times New Roman" w:hAnsi="Times New Roman" w:cs="Times New Roman"/>
          <w:sz w:val="24"/>
          <w:szCs w:val="24"/>
        </w:rPr>
        <w:t>w § 6</w:t>
      </w:r>
      <w:r>
        <w:rPr>
          <w:rFonts w:ascii="Times New Roman" w:hAnsi="Times New Roman" w:cs="Times New Roman"/>
          <w:sz w:val="24"/>
          <w:szCs w:val="24"/>
        </w:rPr>
        <w:t xml:space="preserve"> ust. 1 niniej</w:t>
      </w:r>
      <w:r w:rsidRPr="00A1132C">
        <w:rPr>
          <w:rFonts w:ascii="Times New Roman" w:hAnsi="Times New Roman" w:cs="Times New Roman"/>
          <w:sz w:val="24"/>
          <w:szCs w:val="24"/>
        </w:rPr>
        <w:t>szej Umowy.</w:t>
      </w:r>
    </w:p>
    <w:p w:rsidR="00A1132C" w:rsidRDefault="00A1132C" w:rsidP="00A1132C">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Zamawiający naliczy Wykonawcy kary umowne:</w:t>
      </w:r>
    </w:p>
    <w:p w:rsidR="00A1132C" w:rsidRDefault="00A1132C" w:rsidP="00A1132C">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Za odstąpienie od Umowy z przyczyn, z które ponosi odpowiedzialność Wykonawca w wysokości 10% wynagrodzenia umownego netto określonego dla całego przedmiotu zamówienia</w:t>
      </w:r>
      <w:r w:rsidR="000A4962">
        <w:rPr>
          <w:rFonts w:ascii="Times New Roman" w:hAnsi="Times New Roman" w:cs="Times New Roman"/>
          <w:sz w:val="24"/>
          <w:szCs w:val="24"/>
        </w:rPr>
        <w:t xml:space="preserve"> w </w:t>
      </w:r>
      <w:r w:rsidR="000A4962" w:rsidRPr="00A1132C">
        <w:rPr>
          <w:rFonts w:ascii="Times New Roman" w:hAnsi="Times New Roman" w:cs="Times New Roman"/>
          <w:sz w:val="24"/>
          <w:szCs w:val="24"/>
        </w:rPr>
        <w:t>§ 6</w:t>
      </w:r>
      <w:r w:rsidR="000A4962">
        <w:rPr>
          <w:rFonts w:ascii="Times New Roman" w:hAnsi="Times New Roman" w:cs="Times New Roman"/>
          <w:sz w:val="24"/>
          <w:szCs w:val="24"/>
        </w:rPr>
        <w:t xml:space="preserve"> ust. 1 niniej</w:t>
      </w:r>
      <w:r w:rsidR="000A4962" w:rsidRPr="00A1132C">
        <w:rPr>
          <w:rFonts w:ascii="Times New Roman" w:hAnsi="Times New Roman" w:cs="Times New Roman"/>
          <w:sz w:val="24"/>
          <w:szCs w:val="24"/>
        </w:rPr>
        <w:t>szej Umowy</w:t>
      </w:r>
      <w:r w:rsidR="000A4962">
        <w:rPr>
          <w:rFonts w:ascii="Times New Roman" w:hAnsi="Times New Roman" w:cs="Times New Roman"/>
          <w:sz w:val="24"/>
          <w:szCs w:val="24"/>
        </w:rPr>
        <w:t>,</w:t>
      </w:r>
    </w:p>
    <w:p w:rsidR="000A4962" w:rsidRDefault="000A4962" w:rsidP="00A1132C">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zwłokę w dostawie przedmiotu Umowy  w wysokości 1% wynagrodzenia  umownego netto określonego w </w:t>
      </w:r>
      <w:r w:rsidRPr="00A1132C">
        <w:rPr>
          <w:rFonts w:ascii="Times New Roman" w:hAnsi="Times New Roman" w:cs="Times New Roman"/>
          <w:sz w:val="24"/>
          <w:szCs w:val="24"/>
        </w:rPr>
        <w:t>§ 6</w:t>
      </w:r>
      <w:r>
        <w:rPr>
          <w:rFonts w:ascii="Times New Roman" w:hAnsi="Times New Roman" w:cs="Times New Roman"/>
          <w:sz w:val="24"/>
          <w:szCs w:val="24"/>
        </w:rPr>
        <w:t xml:space="preserve"> ust. 1 niniej</w:t>
      </w:r>
      <w:r w:rsidRPr="00A1132C">
        <w:rPr>
          <w:rFonts w:ascii="Times New Roman" w:hAnsi="Times New Roman" w:cs="Times New Roman"/>
          <w:sz w:val="24"/>
          <w:szCs w:val="24"/>
        </w:rPr>
        <w:t>szej Umowy</w:t>
      </w:r>
      <w:r>
        <w:rPr>
          <w:rFonts w:ascii="Times New Roman" w:hAnsi="Times New Roman" w:cs="Times New Roman"/>
          <w:sz w:val="24"/>
          <w:szCs w:val="24"/>
        </w:rPr>
        <w:t xml:space="preserve"> za każdy dzień zwłoki,</w:t>
      </w:r>
    </w:p>
    <w:p w:rsidR="000A4962" w:rsidRDefault="000A4962" w:rsidP="00A1132C">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zwłokę w wykonaniu  naprawy gwarancyjnej rozumie się (usunięciu wad </w:t>
      </w:r>
      <w:r w:rsidR="009E5B55">
        <w:rPr>
          <w:rFonts w:ascii="Times New Roman" w:hAnsi="Times New Roman" w:cs="Times New Roman"/>
          <w:sz w:val="24"/>
          <w:szCs w:val="24"/>
        </w:rPr>
        <w:br/>
      </w:r>
      <w:r>
        <w:rPr>
          <w:rFonts w:ascii="Times New Roman" w:hAnsi="Times New Roman" w:cs="Times New Roman"/>
          <w:sz w:val="24"/>
          <w:szCs w:val="24"/>
        </w:rPr>
        <w:t xml:space="preserve">i usterek w okresie gwarancji) w wysokości 1% wynagrodzenia umownego dla całego przedmiotu zamówienia określonego w </w:t>
      </w:r>
      <w:r w:rsidRPr="00A1132C">
        <w:rPr>
          <w:rFonts w:ascii="Times New Roman" w:hAnsi="Times New Roman" w:cs="Times New Roman"/>
          <w:sz w:val="24"/>
          <w:szCs w:val="24"/>
        </w:rPr>
        <w:t>§ 6</w:t>
      </w:r>
      <w:r>
        <w:rPr>
          <w:rFonts w:ascii="Times New Roman" w:hAnsi="Times New Roman" w:cs="Times New Roman"/>
          <w:sz w:val="24"/>
          <w:szCs w:val="24"/>
        </w:rPr>
        <w:t xml:space="preserve"> ust. 1 niniej</w:t>
      </w:r>
      <w:r w:rsidRPr="00A1132C">
        <w:rPr>
          <w:rFonts w:ascii="Times New Roman" w:hAnsi="Times New Roman" w:cs="Times New Roman"/>
          <w:sz w:val="24"/>
          <w:szCs w:val="24"/>
        </w:rPr>
        <w:t>szej Umowy</w:t>
      </w:r>
      <w:r>
        <w:rPr>
          <w:rFonts w:ascii="Times New Roman" w:hAnsi="Times New Roman" w:cs="Times New Roman"/>
          <w:sz w:val="24"/>
          <w:szCs w:val="24"/>
        </w:rPr>
        <w:t xml:space="preserve"> za każdy dzień zwłoki.</w:t>
      </w:r>
    </w:p>
    <w:p w:rsidR="000A4962" w:rsidRDefault="000A4962" w:rsidP="000A496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Jeżeli kary umowne nie pokrywają poniesionych szkód, Strony zastrzegają sobie prawo dochodzenia odszkodowania uzupełniającego do wysokości rzeczywiście poniesionych szkód, na zasadach ogólnych.</w:t>
      </w:r>
    </w:p>
    <w:p w:rsidR="000A4962" w:rsidRDefault="000A4962" w:rsidP="000A496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Wykonawca wyraża zgodę na potrącenie mu kar umownych z przysługującego mu wynagrodzenia.</w:t>
      </w:r>
    </w:p>
    <w:p w:rsidR="000A4962" w:rsidRDefault="000A4962" w:rsidP="000A4962">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 uwzględnieniem postanowień ust.4 zapłata kary umownej nastąpi na podstawie  noty obciążeniowej wystawionej przez Stronę naliczająca karę, płatną w terminie do 14 dni od dnia otrzymania noty przez Stronę, na którą nałożona została kara.</w:t>
      </w:r>
    </w:p>
    <w:p w:rsidR="000A4962" w:rsidRPr="000A4962" w:rsidRDefault="000A4962" w:rsidP="00B912A9">
      <w:pPr>
        <w:pStyle w:val="Akapitzlist"/>
        <w:spacing w:line="240" w:lineRule="auto"/>
        <w:jc w:val="both"/>
        <w:rPr>
          <w:rFonts w:ascii="Times New Roman" w:hAnsi="Times New Roman" w:cs="Times New Roman"/>
          <w:sz w:val="24"/>
          <w:szCs w:val="24"/>
        </w:rPr>
      </w:pPr>
    </w:p>
    <w:p w:rsidR="000A4962" w:rsidRDefault="000A4962" w:rsidP="000A4962">
      <w:pPr>
        <w:ind w:left="360"/>
        <w:jc w:val="center"/>
        <w:rPr>
          <w:rFonts w:ascii="Times New Roman" w:hAnsi="Times New Roman" w:cs="Times New Roman"/>
          <w:b/>
          <w:sz w:val="24"/>
          <w:szCs w:val="24"/>
        </w:rPr>
      </w:pPr>
      <w:r w:rsidRPr="00A1132C">
        <w:rPr>
          <w:rFonts w:ascii="Times New Roman" w:hAnsi="Times New Roman" w:cs="Times New Roman"/>
          <w:b/>
          <w:sz w:val="24"/>
          <w:szCs w:val="24"/>
        </w:rPr>
        <w:t>§</w:t>
      </w:r>
      <w:r>
        <w:rPr>
          <w:rFonts w:ascii="Times New Roman" w:hAnsi="Times New Roman" w:cs="Times New Roman"/>
          <w:b/>
          <w:sz w:val="24"/>
          <w:szCs w:val="24"/>
        </w:rPr>
        <w:t xml:space="preserve"> 8</w:t>
      </w:r>
    </w:p>
    <w:p w:rsidR="00A1132C" w:rsidRDefault="000A4962" w:rsidP="00413EF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Zmiany i uzupełnienia niniejsz</w:t>
      </w:r>
      <w:r w:rsidR="00453CD0">
        <w:rPr>
          <w:rFonts w:ascii="Times New Roman" w:hAnsi="Times New Roman" w:cs="Times New Roman"/>
          <w:sz w:val="24"/>
          <w:szCs w:val="24"/>
        </w:rPr>
        <w:t xml:space="preserve">ej Umowy wymagają formy pisemnego aneksu podpisanego przez obie Strony </w:t>
      </w:r>
      <w:r>
        <w:rPr>
          <w:rFonts w:ascii="Times New Roman" w:hAnsi="Times New Roman" w:cs="Times New Roman"/>
          <w:sz w:val="24"/>
          <w:szCs w:val="24"/>
        </w:rPr>
        <w:t xml:space="preserve"> pod rygorem nieważności.</w:t>
      </w:r>
    </w:p>
    <w:p w:rsidR="00453CD0" w:rsidRDefault="00453CD0" w:rsidP="00413EF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Zamawiającemu przysługuje prawo wyłączenia lub ograniczenia poszczególnych pozycji przedmiotu zamówienia, jeżeli wynikać to będzie  z okoliczności  powstałych po zawarciu Umowy, a Wykonawcy nie przysługuje z tego tytułu prawo do ubiegania się o odszkodowanie za ewentualną utratę zysków.</w:t>
      </w:r>
    </w:p>
    <w:p w:rsidR="00A1132C" w:rsidRPr="0013271F" w:rsidRDefault="00453CD0" w:rsidP="0013271F">
      <w:pPr>
        <w:pStyle w:val="Akapitzlist"/>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poinformuje Wykonawcę o zmianie przedmiotu Umowy na piśmie, zmiana ta nie wymaga aneksu do Umowy i jest podstawą do rozliczenia Umowy zgodnie z </w:t>
      </w:r>
      <w:r w:rsidRPr="00A1132C">
        <w:rPr>
          <w:rFonts w:ascii="Times New Roman" w:hAnsi="Times New Roman" w:cs="Times New Roman"/>
          <w:sz w:val="24"/>
          <w:szCs w:val="24"/>
        </w:rPr>
        <w:t>§ 6</w:t>
      </w:r>
      <w:r>
        <w:rPr>
          <w:rFonts w:ascii="Times New Roman" w:hAnsi="Times New Roman" w:cs="Times New Roman"/>
          <w:sz w:val="24"/>
          <w:szCs w:val="24"/>
        </w:rPr>
        <w:t xml:space="preserve"> ust. 3 niniejszej Umowy.</w:t>
      </w:r>
    </w:p>
    <w:p w:rsidR="00AB4AC6" w:rsidRDefault="00AB4AC6" w:rsidP="00413EF8">
      <w:pPr>
        <w:ind w:left="360"/>
        <w:jc w:val="center"/>
        <w:rPr>
          <w:rFonts w:ascii="Times New Roman" w:hAnsi="Times New Roman" w:cs="Times New Roman"/>
          <w:b/>
          <w:sz w:val="24"/>
          <w:szCs w:val="24"/>
        </w:rPr>
      </w:pPr>
      <w:r w:rsidRPr="00A1132C">
        <w:rPr>
          <w:rFonts w:ascii="Times New Roman" w:hAnsi="Times New Roman" w:cs="Times New Roman"/>
          <w:b/>
          <w:sz w:val="24"/>
          <w:szCs w:val="24"/>
        </w:rPr>
        <w:t>§</w:t>
      </w:r>
      <w:r>
        <w:rPr>
          <w:rFonts w:ascii="Times New Roman" w:hAnsi="Times New Roman" w:cs="Times New Roman"/>
          <w:b/>
          <w:sz w:val="24"/>
          <w:szCs w:val="24"/>
        </w:rPr>
        <w:t xml:space="preserve"> 9</w:t>
      </w:r>
    </w:p>
    <w:p w:rsidR="00AB4AC6" w:rsidRDefault="00AB4AC6" w:rsidP="00413EF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Każda ze stron może odstąpić  od Umowy w przypadkach wskazanych w Umowie </w:t>
      </w:r>
      <w:r w:rsidR="009E5B55">
        <w:rPr>
          <w:rFonts w:ascii="Times New Roman" w:hAnsi="Times New Roman" w:cs="Times New Roman"/>
          <w:sz w:val="24"/>
          <w:szCs w:val="24"/>
        </w:rPr>
        <w:br/>
      </w:r>
      <w:r>
        <w:rPr>
          <w:rFonts w:ascii="Times New Roman" w:hAnsi="Times New Roman" w:cs="Times New Roman"/>
          <w:sz w:val="24"/>
          <w:szCs w:val="24"/>
        </w:rPr>
        <w:t>i określonych w przepisach prawa.</w:t>
      </w:r>
    </w:p>
    <w:p w:rsidR="00AB4AC6" w:rsidRDefault="00AB4AC6" w:rsidP="00413EF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Zamawiającemu przysługuje prawo odstąpienia od Umowy w razie wystąpienia istotnej zmiany okoliczności powodującej, że wykonanie Umowy nie leży w interesie publicznym lub zagraża bezpieczeństwu publicznemu, czego nie można było przewidzieć w chwili zawarcia Umowy. Zamawiający w tym przypadku może od Umowy odstąpić w terminie 30 dni</w:t>
      </w:r>
      <w:r w:rsidR="00413EF8">
        <w:rPr>
          <w:rFonts w:ascii="Times New Roman" w:hAnsi="Times New Roman" w:cs="Times New Roman"/>
          <w:sz w:val="24"/>
          <w:szCs w:val="24"/>
        </w:rPr>
        <w:t xml:space="preserve"> od powzięcia wiadomości o powyższych okolicznościach. W takim przypadku Wykonawca może żądać jedynie wynagrodzenia w formie pieniężnej należnego mu z tytułu wykonania części Umowy do momentu odstąpienia od Umowy.</w:t>
      </w:r>
    </w:p>
    <w:p w:rsidR="00413EF8" w:rsidRDefault="00413EF8" w:rsidP="00413EF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Odstąpienie od Umowy, określone w ust. 2 nie jest odstąpieniem od Umowy </w:t>
      </w:r>
      <w:r w:rsidR="009E5B55">
        <w:rPr>
          <w:rFonts w:ascii="Times New Roman" w:hAnsi="Times New Roman" w:cs="Times New Roman"/>
          <w:sz w:val="24"/>
          <w:szCs w:val="24"/>
        </w:rPr>
        <w:br/>
      </w:r>
      <w:r>
        <w:rPr>
          <w:rFonts w:ascii="Times New Roman" w:hAnsi="Times New Roman" w:cs="Times New Roman"/>
          <w:sz w:val="24"/>
          <w:szCs w:val="24"/>
        </w:rPr>
        <w:t>z przyczyn leżących po stronie Zamawiającego i nie rodzi skutków w postaci zobowiązania do zapłaty kary umownej.</w:t>
      </w:r>
    </w:p>
    <w:p w:rsidR="00413EF8" w:rsidRDefault="00413EF8" w:rsidP="00413EF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Strony mogą rozwiązać umowę za ich obustronną zgodą.</w:t>
      </w:r>
    </w:p>
    <w:p w:rsidR="00413EF8" w:rsidRDefault="00413EF8" w:rsidP="00413EF8">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Odstąpienie/rozwiązanie Umowy powinno nastąpić w formie pisemnej, pod rygorem nieważności takiego oświadczenia i musi zawierać uzasadnienie obejmujące opis podstaw jego dokonania. Odstąpienie uznaje się za skuteczne z chwilą doręczenia Wykonawcy/Zamawiającemu w sposób zwyczajowo przyjęty dla potrzeb wykonania Umowy, w stosunkach pomiędzy Zamawiającym i Wykonawcą.</w:t>
      </w:r>
    </w:p>
    <w:p w:rsidR="009157FD" w:rsidRDefault="009157FD" w:rsidP="009157FD">
      <w:pPr>
        <w:pStyle w:val="Akapitzlist"/>
        <w:jc w:val="both"/>
        <w:rPr>
          <w:rFonts w:ascii="Times New Roman" w:hAnsi="Times New Roman" w:cs="Times New Roman"/>
          <w:sz w:val="24"/>
          <w:szCs w:val="24"/>
        </w:rPr>
      </w:pPr>
    </w:p>
    <w:p w:rsidR="00154A48" w:rsidRDefault="00154A48" w:rsidP="00154A48">
      <w:pPr>
        <w:pStyle w:val="Akapitzlist"/>
        <w:jc w:val="center"/>
        <w:rPr>
          <w:rFonts w:ascii="Times New Roman" w:hAnsi="Times New Roman" w:cs="Times New Roman"/>
          <w:b/>
          <w:sz w:val="24"/>
          <w:szCs w:val="24"/>
        </w:rPr>
      </w:pPr>
      <w:r w:rsidRPr="00154A48">
        <w:rPr>
          <w:rFonts w:ascii="Times New Roman" w:hAnsi="Times New Roman" w:cs="Times New Roman"/>
          <w:b/>
          <w:sz w:val="24"/>
          <w:szCs w:val="24"/>
        </w:rPr>
        <w:t>§</w:t>
      </w:r>
      <w:r>
        <w:rPr>
          <w:rFonts w:ascii="Times New Roman" w:hAnsi="Times New Roman" w:cs="Times New Roman"/>
          <w:b/>
          <w:sz w:val="24"/>
          <w:szCs w:val="24"/>
        </w:rPr>
        <w:t xml:space="preserve"> 10</w:t>
      </w:r>
    </w:p>
    <w:p w:rsidR="009157FD" w:rsidRDefault="009157FD" w:rsidP="009157FD">
      <w:pPr>
        <w:pStyle w:val="Akapitzlist"/>
        <w:rPr>
          <w:rFonts w:ascii="Times New Roman" w:hAnsi="Times New Roman" w:cs="Times New Roman"/>
          <w:b/>
          <w:sz w:val="24"/>
          <w:szCs w:val="24"/>
        </w:rPr>
      </w:pPr>
      <w:r>
        <w:rPr>
          <w:rFonts w:ascii="Times New Roman" w:hAnsi="Times New Roman" w:cs="Times New Roman"/>
          <w:b/>
          <w:sz w:val="24"/>
          <w:szCs w:val="24"/>
        </w:rPr>
        <w:t>Ochrona danych osobowych:</w:t>
      </w:r>
    </w:p>
    <w:p w:rsidR="00154A48" w:rsidRPr="00154A48" w:rsidRDefault="00154A48" w:rsidP="009157FD">
      <w:pPr>
        <w:pStyle w:val="NormalnyWeb"/>
        <w:numPr>
          <w:ilvl w:val="0"/>
          <w:numId w:val="16"/>
        </w:numPr>
        <w:spacing w:before="62" w:beforeAutospacing="0" w:after="0" w:line="276" w:lineRule="auto"/>
        <w:jc w:val="both"/>
      </w:pPr>
      <w:r w:rsidRPr="00154A48">
        <w:rPr>
          <w:color w:val="000000"/>
        </w:rPr>
        <w:t>Wykonawca jako podmiot przetwarzający,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r w:rsidRPr="00154A48">
        <w:rPr>
          <w:color w:val="000000"/>
        </w:rPr>
        <w:br/>
        <w:t>ze zm.), zwanym w dalszej części Rozporządzeniem, przetwarza w imieniu Administratora wskaza</w:t>
      </w:r>
      <w:r>
        <w:rPr>
          <w:color w:val="000000"/>
        </w:rPr>
        <w:t xml:space="preserve">nego </w:t>
      </w:r>
      <w:r w:rsidRPr="00154A48">
        <w:rPr>
          <w:color w:val="000000"/>
        </w:rPr>
        <w:t xml:space="preserve">w ust. 2 oraz na warunkach opisanych w niniejszym paragrafie, dane osobowe pracowników, osób biorących udział w realizacji Zadania, </w:t>
      </w:r>
      <w:r w:rsidR="009E5B55">
        <w:rPr>
          <w:color w:val="000000"/>
        </w:rPr>
        <w:br/>
        <w:t xml:space="preserve">w </w:t>
      </w:r>
      <w:r w:rsidRPr="00154A48">
        <w:rPr>
          <w:color w:val="000000"/>
        </w:rPr>
        <w:t>zakresie: imię nazwisko, adres zamieszkania, numer PESEL,</w:t>
      </w:r>
      <w:r w:rsidRPr="00154A48">
        <w:rPr>
          <w:color w:val="000000"/>
        </w:rPr>
        <w:br/>
        <w:t>nr rachunku bankowego, nr telefonu, adres e – mail, wizerunek.</w:t>
      </w:r>
    </w:p>
    <w:p w:rsidR="00154A48" w:rsidRPr="00154A48" w:rsidRDefault="00154A48" w:rsidP="009157FD">
      <w:pPr>
        <w:pStyle w:val="NormalnyWeb"/>
        <w:numPr>
          <w:ilvl w:val="0"/>
          <w:numId w:val="16"/>
        </w:numPr>
        <w:spacing w:after="0" w:line="276" w:lineRule="auto"/>
        <w:jc w:val="both"/>
      </w:pPr>
      <w:r w:rsidRPr="00154A48">
        <w:rPr>
          <w:color w:val="000000"/>
        </w:rPr>
        <w:t xml:space="preserve">Administratorem danych osobowych jest Centrum Kultury Gminy Nowa Ruda, </w:t>
      </w:r>
      <w:r w:rsidR="009E5B55">
        <w:rPr>
          <w:color w:val="000000"/>
        </w:rPr>
        <w:br/>
      </w:r>
      <w:r w:rsidRPr="00154A48">
        <w:rPr>
          <w:color w:val="000000"/>
        </w:rPr>
        <w:t>ul. Fabryczna 2, 57-450 Ludwikowice Kłodzkie.</w:t>
      </w:r>
    </w:p>
    <w:p w:rsidR="00154A48" w:rsidRPr="00154A48" w:rsidRDefault="00154A48" w:rsidP="009157FD">
      <w:pPr>
        <w:pStyle w:val="NormalnyWeb"/>
        <w:numPr>
          <w:ilvl w:val="0"/>
          <w:numId w:val="16"/>
        </w:numPr>
        <w:spacing w:after="0" w:line="276" w:lineRule="auto"/>
        <w:jc w:val="both"/>
      </w:pPr>
      <w:r w:rsidRPr="00154A48">
        <w:rPr>
          <w:color w:val="000000"/>
        </w:rPr>
        <w:t>Dane osobowe mogą być przetwarzane przez Wykonawcę wyłącznie na potrz</w:t>
      </w:r>
      <w:r>
        <w:rPr>
          <w:color w:val="000000"/>
        </w:rPr>
        <w:t xml:space="preserve">eby realizacji Umowy w związku </w:t>
      </w:r>
      <w:r w:rsidRPr="00154A48">
        <w:rPr>
          <w:color w:val="000000"/>
        </w:rPr>
        <w:t>z realizacją Zadania</w:t>
      </w:r>
      <w:r w:rsidRPr="00154A48">
        <w:rPr>
          <w:i/>
          <w:iCs/>
          <w:color w:val="000000"/>
        </w:rPr>
        <w:t>.</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podczas realizacji Umowy zapewnia przestrzeganie przepisów Rozporządzenia, ustawy z dnia 10 maja 2018 r. o ochronie danych osobowych (</w:t>
      </w:r>
      <w:proofErr w:type="spellStart"/>
      <w:r w:rsidRPr="00154A48">
        <w:rPr>
          <w:color w:val="000000"/>
        </w:rPr>
        <w:t>t.j</w:t>
      </w:r>
      <w:proofErr w:type="spellEnd"/>
      <w:r w:rsidRPr="00154A48">
        <w:rPr>
          <w:color w:val="000000"/>
        </w:rPr>
        <w:t xml:space="preserve">. Dz. </w:t>
      </w:r>
      <w:r w:rsidRPr="00154A48">
        <w:rPr>
          <w:color w:val="000000"/>
        </w:rPr>
        <w:lastRenderedPageBreak/>
        <w:t>U. z 2019 r. poz. 1781) zwanej w dalszej części ustawą o ochronie danych, i innych przepisów prawa powszechnie obowiązującego dotyczącego ochrony danych osobowych oraz zapewnia przestrzeganie zasad wskazanych w niniejszym paragrafie. Wykonawca oświadcza, iż stosuje wszelkie środki bezpieczeństwa spełniające wymogi Rozporządzenia, tym samym chroniąc prawa osób, których dane dotyczą.</w:t>
      </w:r>
    </w:p>
    <w:p w:rsidR="00154A48" w:rsidRPr="00154A48" w:rsidRDefault="00154A48" w:rsidP="009E5B55">
      <w:pPr>
        <w:pStyle w:val="NormalnyWeb"/>
        <w:numPr>
          <w:ilvl w:val="0"/>
          <w:numId w:val="16"/>
        </w:numPr>
        <w:spacing w:before="6" w:beforeAutospacing="0" w:after="0" w:line="276" w:lineRule="auto"/>
        <w:jc w:val="both"/>
      </w:pPr>
      <w:r w:rsidRPr="00154A48">
        <w:rPr>
          <w:color w:val="000000"/>
        </w:rPr>
        <w:t xml:space="preserve">Zastosowane przez Wykonawcę środki techniczne i organizacyjne muszą zapewniać adekwatny stopień bezpieczeństwa odpowiadający ryzyku związanemu </w:t>
      </w:r>
      <w:r w:rsidR="009E5B55">
        <w:rPr>
          <w:color w:val="000000"/>
        </w:rPr>
        <w:br/>
      </w:r>
      <w:r w:rsidRPr="00154A48">
        <w:rPr>
          <w:color w:val="000000"/>
        </w:rPr>
        <w:t xml:space="preserve">w przetwarzaniem danych osobowych, o którym mowa w art. 32 Rozporządzenia, określonemu na podstawie przeprowadzonej przez Wykonawcę analizy ryzyka </w:t>
      </w:r>
      <w:r w:rsidR="009E5B55">
        <w:rPr>
          <w:color w:val="000000"/>
        </w:rPr>
        <w:br/>
      </w:r>
      <w:r w:rsidRPr="00154A48">
        <w:rPr>
          <w:color w:val="000000"/>
        </w:rPr>
        <w:t xml:space="preserve">i zagrożeń związanych z przetwarzanymi danymi osobowymi. Wykonawca </w:t>
      </w:r>
      <w:r w:rsidR="009E5B55">
        <w:rPr>
          <w:color w:val="000000"/>
        </w:rPr>
        <w:br/>
      </w:r>
      <w:r w:rsidRPr="00154A48">
        <w:rPr>
          <w:color w:val="000000"/>
        </w:rPr>
        <w:t xml:space="preserve">w szczególności jest zobowiązany do przechowywania dokumentów </w:t>
      </w:r>
      <w:r w:rsidR="009E5B55">
        <w:br/>
      </w:r>
      <w:r w:rsidRPr="009E5B55">
        <w:rPr>
          <w:color w:val="000000"/>
        </w:rPr>
        <w:t>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zapisów Rozporządzenia.</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 xml:space="preserve">Wykonawca na podstawie umowy zawartej na piśmie może korzystać z usług innych podmiotów przetwarzających, będących podmiotami świadczącymi usługi na rzecz Wykonawcy, w związku z realizacją zadania, pod warunkiem, że dadzą oni gwarancję wdrożenia odpowiednich środków technicznych i organizacyjnych, by przetwarzanie spełniło wymogi Rozporządzenia i chroniło prawa osób, których dane dotyczą, pod warunkiem uprzedniej akceptacji tych podmiotów przez Administratora lub braku jego sprzeciwu. Zakres danych osobowych przetwarzanych przez inne podmioty przetwarzające musi być każdorazowo, indywidualnie dostosowany do celu przetwarzania. Umowa powinna być zawarta w kształcie zasadniczo zgodnym </w:t>
      </w:r>
      <w:r w:rsidR="009E5B55">
        <w:rPr>
          <w:color w:val="000000"/>
        </w:rPr>
        <w:br/>
      </w:r>
      <w:r w:rsidRPr="00154A48">
        <w:rPr>
          <w:color w:val="000000"/>
        </w:rPr>
        <w:t>z postanowieniami niniejszego paragrafu oraz wymogami Rozporządzenia wskazanymi w art. 28, 30 ust. 2-5 i 32 oraz powinna zapewniać możliwość dokonania kontroli przez Administratora.</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ponosi odpowiedzialność wobec osób trzecich, jak i wobec Administratora, za szkody powstałe w związku z nieprzestrzeganiem przepisów Rozporządzenia, ustawy o ochronie danych osobowych i innych przepisów prawa powszechnie obowiązującego dotyczącego ochrony danych osobowych oraz za przetwarzanie danych osobowych niezgodnie z Umową. Jeżeli inny podmiot przetwarzający uczestniczący w realizacji zadania zgodnie z zapisami ust. 6 nie wywiąże się ze spoczywających na nim obowiązków ochrony danych, pełna odpowiedzialność wobec Administratora za wypełnienie obowiązków tego innego podmiotu przetwarzającego spoczywa na pierwotnym podmiocie przetwarzającym.</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 xml:space="preserve">Wykonawca obowiązany jest do prowadzenia wykazu wszystkich podmiotów, </w:t>
      </w:r>
      <w:r w:rsidR="009E5B55">
        <w:rPr>
          <w:color w:val="000000"/>
        </w:rPr>
        <w:br/>
      </w:r>
      <w:r w:rsidRPr="00154A48">
        <w:rPr>
          <w:color w:val="000000"/>
        </w:rPr>
        <w:t>o których mowa w ust. 6 oraz do jego bieżącej aktualizacji. Wykonawca obowiązany jest do przekazania Administratorowi aktualnego wykazu na każde jego żądanie.</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jest zobowiązany do prowadzenia rejestru wszystkich kategorii czynności przetwarzania dokonywanych w imieniu Administratora zgodnie z zasadami wskazanymi w art. 30 ust. 2-5 Rozporządzenia.</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lastRenderedPageBreak/>
        <w:t>Do przetwarzania danych osobowych mogą być dopuszczone jedynie osoby upoważnione przez Wykonawcę oraz przez podmioty, o których mowa w ust. 6 posiadające imienne, pisemne upoważnienie do przetwarzania danych osobowych. Wykonawca oraz inne podmioty, o których mowa w ust. 6 zapewniają by osoby upoważnione do przetwarzania danych osobowych zobowiązały się do zachowania tajemnicy także po ustaniu stosunku prawnego łączącego osobę upoważnioną do przetwarzania danych osobowych z Wykonawcą czy innym podmiotem, o którym mowa w ust. 6.</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prowadzi ewidencję osób upoważnionych do przetwarzania danych osobowych</w:t>
      </w:r>
      <w:r>
        <w:rPr>
          <w:color w:val="000000"/>
        </w:rPr>
        <w:t xml:space="preserve"> w związku </w:t>
      </w:r>
      <w:r w:rsidRPr="00154A48">
        <w:rPr>
          <w:color w:val="000000"/>
        </w:rPr>
        <w:t xml:space="preserve">z wykonywaniem zadania oraz ewidencję pomieszczeń, </w:t>
      </w:r>
      <w:r w:rsidR="009E5B55">
        <w:rPr>
          <w:color w:val="000000"/>
        </w:rPr>
        <w:br/>
      </w:r>
      <w:r w:rsidRPr="00154A48">
        <w:rPr>
          <w:color w:val="000000"/>
        </w:rPr>
        <w:t>w których przetwarzane są dane osobowe.</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obowiązany jest do wykonania wobec osób, których dane dotyczą, obowiązków informacyjnych wynikających z przepisów Rozporządzenia.</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pomaga Administratorowi wywiązać się z obowiązku odpowiadania na żądania osoby, której dane dotyczą, w zakresie wykonywania jej praw określonych w rozdziale III Rozporządzenia.</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zobowiązuje się do udzielenia Administratorowi, na każde jego żądanie, informacji na temat przetwarzania danych osobowych, o których mowa w niniejszym paragrafie.</w:t>
      </w:r>
    </w:p>
    <w:p w:rsidR="00154A48" w:rsidRPr="00154A48" w:rsidRDefault="00154A48" w:rsidP="009157FD">
      <w:pPr>
        <w:pStyle w:val="NormalnyWeb"/>
        <w:numPr>
          <w:ilvl w:val="0"/>
          <w:numId w:val="16"/>
        </w:numPr>
        <w:spacing w:before="6" w:beforeAutospacing="0" w:after="0" w:line="276" w:lineRule="auto"/>
        <w:jc w:val="both"/>
      </w:pPr>
      <w:r w:rsidRPr="00154A48">
        <w:rPr>
          <w:color w:val="000000"/>
        </w:rPr>
        <w:t>Wykonawca bez zbędnej zwłoki, nie później niż w ciągu 24 godzin informuje Administratora o:</w:t>
      </w:r>
    </w:p>
    <w:p w:rsidR="00154A48" w:rsidRPr="00154A48" w:rsidRDefault="00154A48" w:rsidP="009157FD">
      <w:pPr>
        <w:pStyle w:val="NormalnyWeb"/>
        <w:numPr>
          <w:ilvl w:val="1"/>
          <w:numId w:val="22"/>
        </w:numPr>
        <w:spacing w:before="6" w:beforeAutospacing="0" w:after="0" w:line="276" w:lineRule="auto"/>
        <w:jc w:val="both"/>
      </w:pPr>
      <w:r w:rsidRPr="00154A48">
        <w:rPr>
          <w:color w:val="000000"/>
        </w:rPr>
        <w:t xml:space="preserve">wszelkich przypadkach naruszenia ochrony danych osobowych uzyskanych </w:t>
      </w:r>
      <w:r w:rsidR="009E5B55">
        <w:rPr>
          <w:color w:val="000000"/>
        </w:rPr>
        <w:br/>
      </w:r>
      <w:r w:rsidRPr="00154A48">
        <w:rPr>
          <w:color w:val="000000"/>
        </w:rPr>
        <w:t>w związku z realizacją zadania oraz ich niewłaściwym użyciu. Zgłoszenie powinno oprócz elementów określonych w art. 33 ust. 3 Rozporządzenia zawierać informacje umożliwiające Administratorowi określenie czy naruszenie skutkuje wysokim ryzykiem naruszenia praw lub wolności osób fizycznych,</w:t>
      </w:r>
    </w:p>
    <w:p w:rsidR="00154A48" w:rsidRPr="00154A48" w:rsidRDefault="00154A48" w:rsidP="009157FD">
      <w:pPr>
        <w:pStyle w:val="NormalnyWeb"/>
        <w:numPr>
          <w:ilvl w:val="1"/>
          <w:numId w:val="22"/>
        </w:numPr>
        <w:spacing w:before="6" w:beforeAutospacing="0" w:after="0" w:line="276" w:lineRule="auto"/>
        <w:jc w:val="both"/>
      </w:pPr>
      <w:r w:rsidRPr="00154A48">
        <w:rPr>
          <w:color w:val="000000"/>
        </w:rPr>
        <w:t>wszelkich czynnościach w własnym udziałem w sprawach dotyczących ochrony danych osobowych prowadzonych w szczególności przed Prezesem Urzędu Ochrony Danych Osobowych, urzędami państwowymi, policją lub przed sądem.</w:t>
      </w:r>
    </w:p>
    <w:p w:rsidR="00154A48" w:rsidRPr="00154A48" w:rsidRDefault="00154A48" w:rsidP="009157FD">
      <w:pPr>
        <w:pStyle w:val="NormalnyWeb"/>
        <w:numPr>
          <w:ilvl w:val="1"/>
          <w:numId w:val="22"/>
        </w:numPr>
        <w:spacing w:before="6" w:beforeAutospacing="0" w:after="0" w:line="276" w:lineRule="auto"/>
        <w:jc w:val="both"/>
      </w:pPr>
      <w:r w:rsidRPr="00154A48">
        <w:rPr>
          <w:color w:val="000000"/>
        </w:rPr>
        <w:t xml:space="preserve">wynikach kontroli prowadzonych przez ujawnione podmioty, wraz </w:t>
      </w:r>
      <w:r w:rsidR="009E5B55">
        <w:rPr>
          <w:color w:val="000000"/>
        </w:rPr>
        <w:br/>
      </w:r>
      <w:r w:rsidRPr="00154A48">
        <w:rPr>
          <w:color w:val="000000"/>
        </w:rPr>
        <w:t>z informacją o podjętych w ich wyniku działaniach naprawczych i sposobie wykonania zaleceń o których mowa w ust. 23, w przypadku gdy były wydane,</w:t>
      </w:r>
    </w:p>
    <w:p w:rsidR="00154A48" w:rsidRPr="00154A48" w:rsidRDefault="00154A48" w:rsidP="009157FD">
      <w:pPr>
        <w:pStyle w:val="NormalnyWeb"/>
        <w:numPr>
          <w:ilvl w:val="1"/>
          <w:numId w:val="22"/>
        </w:numPr>
        <w:spacing w:before="6" w:beforeAutospacing="0" w:after="0" w:line="276" w:lineRule="auto"/>
        <w:jc w:val="both"/>
      </w:pPr>
      <w:r w:rsidRPr="00154A48">
        <w:rPr>
          <w:color w:val="000000"/>
        </w:rPr>
        <w:t>każdym przypadku uzyskania dostępu do danych przez nieupoważnionego użytkownika,</w:t>
      </w:r>
    </w:p>
    <w:p w:rsidR="00154A48" w:rsidRPr="00154A48" w:rsidRDefault="00154A48" w:rsidP="009157FD">
      <w:pPr>
        <w:pStyle w:val="NormalnyWeb"/>
        <w:numPr>
          <w:ilvl w:val="1"/>
          <w:numId w:val="22"/>
        </w:numPr>
        <w:spacing w:before="6" w:beforeAutospacing="0" w:after="0" w:line="276" w:lineRule="auto"/>
        <w:jc w:val="both"/>
      </w:pPr>
      <w:r w:rsidRPr="00154A48">
        <w:rPr>
          <w:color w:val="000000"/>
        </w:rPr>
        <w:t>każdym przypadku naruszenia przez Wykonawcę lub jego pracowników pozostałych obowiązków dotyczących ochrony danych osobowych, wynikających z Rozporządzenia, ustawy o ochronie danych osobowych, innych przepisów prawa powszechnie obowiązującego dotyczącego ochrony danych osobowych oraz z zapisów Umowy, jeżeli mogą one dotyczyć danych osobowy</w:t>
      </w:r>
      <w:r>
        <w:rPr>
          <w:color w:val="000000"/>
        </w:rPr>
        <w:t xml:space="preserve">ch uzyskanych i przetwarzanych </w:t>
      </w:r>
      <w:r w:rsidRPr="00154A48">
        <w:rPr>
          <w:color w:val="000000"/>
        </w:rPr>
        <w:t>w związku z realizacją zadania.</w:t>
      </w:r>
    </w:p>
    <w:p w:rsidR="00154A48" w:rsidRPr="00154A48" w:rsidRDefault="00154A48" w:rsidP="009157FD">
      <w:pPr>
        <w:pStyle w:val="NormalnyWeb"/>
        <w:numPr>
          <w:ilvl w:val="0"/>
          <w:numId w:val="18"/>
        </w:numPr>
        <w:spacing w:before="6" w:beforeAutospacing="0" w:after="0" w:line="276" w:lineRule="auto"/>
        <w:jc w:val="both"/>
      </w:pPr>
      <w:r w:rsidRPr="00154A48">
        <w:rPr>
          <w:color w:val="000000"/>
        </w:rPr>
        <w:t>Wykonawca prowadzi rejestr naruszeń i dokumentuje je w zakresie niezbędnym do przeprowadzenia kontroli.</w:t>
      </w:r>
    </w:p>
    <w:p w:rsidR="00154A48" w:rsidRPr="00154A48" w:rsidRDefault="00154A48" w:rsidP="009157FD">
      <w:pPr>
        <w:pStyle w:val="NormalnyWeb"/>
        <w:numPr>
          <w:ilvl w:val="0"/>
          <w:numId w:val="18"/>
        </w:numPr>
        <w:spacing w:before="6" w:beforeAutospacing="0" w:after="0" w:line="276" w:lineRule="auto"/>
        <w:jc w:val="both"/>
      </w:pPr>
      <w:r w:rsidRPr="00154A48">
        <w:rPr>
          <w:color w:val="000000"/>
        </w:rPr>
        <w:lastRenderedPageBreak/>
        <w:t xml:space="preserve">W przypadku wystąpienia naruszenia ochrony danych osobowych, mogącego powodować w ocenie Administratora wysokie ryzyko naruszenia praw lub wolności osób fizycznych, Wykonawca na wniosek Administratora bez zbędnej zwłoki zawiadomi osoby, których naruszenie ochrony danych osobowych dotyczy. </w:t>
      </w:r>
    </w:p>
    <w:p w:rsidR="00154A48" w:rsidRPr="00154A48" w:rsidRDefault="00154A48" w:rsidP="009157FD">
      <w:pPr>
        <w:pStyle w:val="NormalnyWeb"/>
        <w:numPr>
          <w:ilvl w:val="0"/>
          <w:numId w:val="18"/>
        </w:numPr>
        <w:spacing w:before="6" w:beforeAutospacing="0" w:after="0" w:line="276" w:lineRule="auto"/>
        <w:jc w:val="both"/>
      </w:pPr>
      <w:r w:rsidRPr="00154A48">
        <w:rPr>
          <w:color w:val="000000"/>
        </w:rPr>
        <w:t>Wykonawca umożliwi Administratorowi lub podmiotom przez niego upoważnionym, w miejscach w których są przetwarzane dane osobowe, dokonanie kontroli zgodności przetwarzania danych osobowych z zapisami Rozporządzenia, ustawą o ochronie danych oraz Umową. Zawiadomienie o zamiarze przeprowadzenia kontroli powinno być przekazane Wykonawcy co najmniej na 5 dni roboczych przed dniem rozpoczęcia kontroli.</w:t>
      </w:r>
    </w:p>
    <w:p w:rsidR="00154A48" w:rsidRPr="00154A48" w:rsidRDefault="00154A48" w:rsidP="009157FD">
      <w:pPr>
        <w:pStyle w:val="NormalnyWeb"/>
        <w:numPr>
          <w:ilvl w:val="0"/>
          <w:numId w:val="18"/>
        </w:numPr>
        <w:spacing w:before="6" w:beforeAutospacing="0" w:after="0" w:line="276" w:lineRule="auto"/>
        <w:jc w:val="both"/>
      </w:pPr>
      <w:r w:rsidRPr="00154A48">
        <w:rPr>
          <w:color w:val="000000"/>
        </w:rPr>
        <w:t>W przypadku powzięcia przez Administratora wiadomości o rażącym naruszeniu przez Wykonawcę obowiązków wynikających z Rozporządzenia, ustawy o ochronie danych osobowych lub Umowy, Wykonawca obowiązany jest umożliwić Administratorowi lub podmiotom przez niego upoważnionym dokonanie kontroli, w celu określonym w ust. 18.</w:t>
      </w:r>
    </w:p>
    <w:p w:rsidR="00154A48" w:rsidRPr="00154A48" w:rsidRDefault="00154A48" w:rsidP="009157FD">
      <w:pPr>
        <w:pStyle w:val="NormalnyWeb"/>
        <w:numPr>
          <w:ilvl w:val="0"/>
          <w:numId w:val="18"/>
        </w:numPr>
        <w:spacing w:after="0" w:line="276" w:lineRule="auto"/>
        <w:jc w:val="both"/>
      </w:pPr>
      <w:r w:rsidRPr="00154A48">
        <w:rPr>
          <w:color w:val="000000"/>
        </w:rPr>
        <w:t>Administrator lub podmiot przez niego upoważniony mają w szczególności prawo:</w:t>
      </w:r>
    </w:p>
    <w:p w:rsidR="00154A48" w:rsidRPr="00154A48" w:rsidRDefault="00154A48" w:rsidP="009157FD">
      <w:pPr>
        <w:pStyle w:val="NormalnyWeb"/>
        <w:numPr>
          <w:ilvl w:val="1"/>
          <w:numId w:val="21"/>
        </w:numPr>
        <w:spacing w:after="0" w:line="276" w:lineRule="auto"/>
        <w:jc w:val="both"/>
      </w:pPr>
      <w:r w:rsidRPr="00154A48">
        <w:rPr>
          <w:color w:val="000000"/>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zapisami Rozporządzenia, ustawy </w:t>
      </w:r>
      <w:r w:rsidRPr="00154A48">
        <w:rPr>
          <w:color w:val="000000"/>
        </w:rPr>
        <w:br/>
        <w:t>o ochronie danych oraz Umowy,</w:t>
      </w:r>
    </w:p>
    <w:p w:rsidR="00154A48" w:rsidRPr="00154A48" w:rsidRDefault="00154A48" w:rsidP="009157FD">
      <w:pPr>
        <w:pStyle w:val="NormalnyWeb"/>
        <w:numPr>
          <w:ilvl w:val="1"/>
          <w:numId w:val="21"/>
        </w:numPr>
        <w:spacing w:after="0" w:line="276" w:lineRule="auto"/>
        <w:jc w:val="both"/>
      </w:pPr>
      <w:r w:rsidRPr="00154A48">
        <w:rPr>
          <w:color w:val="000000"/>
        </w:rPr>
        <w:t>żądać złożenia pisemnych lub ustnych wyjaśnień przez osoby upoważnione do przetwarzania danych osobowych w zakresie niezbędnym do ustalenia stanu faktycznego,</w:t>
      </w:r>
    </w:p>
    <w:p w:rsidR="00154A48" w:rsidRPr="00154A48" w:rsidRDefault="00154A48" w:rsidP="009157FD">
      <w:pPr>
        <w:pStyle w:val="NormalnyWeb"/>
        <w:numPr>
          <w:ilvl w:val="1"/>
          <w:numId w:val="21"/>
        </w:numPr>
        <w:spacing w:before="6" w:beforeAutospacing="0" w:after="0" w:line="276" w:lineRule="auto"/>
        <w:jc w:val="both"/>
      </w:pPr>
      <w:r w:rsidRPr="00154A48">
        <w:rPr>
          <w:color w:val="000000"/>
        </w:rPr>
        <w:t>wglądu do wszelkich dokumentów i wszelkich danych mających bezpośredni związek z przedmiotem kontroli oraz sporządzania ich kopii,</w:t>
      </w:r>
    </w:p>
    <w:p w:rsidR="00154A48" w:rsidRPr="00154A48" w:rsidRDefault="00154A48" w:rsidP="009157FD">
      <w:pPr>
        <w:pStyle w:val="NormalnyWeb"/>
        <w:numPr>
          <w:ilvl w:val="1"/>
          <w:numId w:val="19"/>
        </w:numPr>
        <w:spacing w:before="6" w:beforeAutospacing="0" w:after="0" w:line="276" w:lineRule="auto"/>
        <w:jc w:val="both"/>
      </w:pPr>
      <w:r w:rsidRPr="00154A48">
        <w:rPr>
          <w:color w:val="000000"/>
        </w:rPr>
        <w:t>przeprowadzania oględzin urządzeń oraz nośników.</w:t>
      </w:r>
    </w:p>
    <w:p w:rsidR="00154A48" w:rsidRPr="00154A48" w:rsidRDefault="00154A48" w:rsidP="009157FD">
      <w:pPr>
        <w:pStyle w:val="NormalnyWeb"/>
        <w:numPr>
          <w:ilvl w:val="0"/>
          <w:numId w:val="20"/>
        </w:numPr>
        <w:spacing w:before="62" w:beforeAutospacing="0" w:after="0" w:line="276" w:lineRule="auto"/>
        <w:jc w:val="both"/>
      </w:pPr>
      <w:r w:rsidRPr="00154A48">
        <w:rPr>
          <w:color w:val="000000"/>
        </w:rPr>
        <w:t>Wykonawca zobowiązuje się do usunięcia uchybień stwierdzonych podczas kontroli oraz zastosowania zaleceń dotyczących poprawy jakości zabezpieczenia danych osobowych przetwarzanych na podstawie niniejszej Umowy oraz sposobu ich przetwarzania sporządzonych w wyniku kontroli przeprowadzonej przez Administratora lub podmiot przez niego upoważniony.</w:t>
      </w:r>
    </w:p>
    <w:p w:rsidR="00154A48" w:rsidRPr="00154A48" w:rsidRDefault="00154A48" w:rsidP="009157FD">
      <w:pPr>
        <w:pStyle w:val="NormalnyWeb"/>
        <w:spacing w:line="276" w:lineRule="auto"/>
        <w:jc w:val="center"/>
      </w:pPr>
      <w:r w:rsidRPr="00154A48">
        <w:rPr>
          <w:b/>
          <w:bCs/>
        </w:rPr>
        <w:t xml:space="preserve">§ </w:t>
      </w:r>
      <w:r w:rsidR="00050C5E">
        <w:rPr>
          <w:b/>
          <w:bCs/>
        </w:rPr>
        <w:t>11</w:t>
      </w:r>
    </w:p>
    <w:p w:rsidR="009157FD" w:rsidRPr="00154A48" w:rsidRDefault="00154A48" w:rsidP="009157FD">
      <w:pPr>
        <w:pStyle w:val="NormalnyWeb"/>
        <w:spacing w:line="276" w:lineRule="auto"/>
        <w:jc w:val="both"/>
      </w:pPr>
      <w:r w:rsidRPr="00154A48">
        <w:t xml:space="preserve">Strony zobowiązują się do zachowania poufności i nieujawniania informacji uzyskanych </w:t>
      </w:r>
      <w:r w:rsidR="009E5B55">
        <w:br/>
      </w:r>
      <w:r w:rsidRPr="00154A48">
        <w:t>w związku z wykonywaniem niniejszej umowy, także po zakończeniu jej realizacji, co do których mogą powziąć podejrzenie, że stanowią tajemnicę, o której mowa w art. 11 ustawy z dnia 16 kwietnia 1993 roku o zwalczaniu nieuczciwej konkurencji (</w:t>
      </w:r>
      <w:proofErr w:type="spellStart"/>
      <w:r w:rsidRPr="00154A48">
        <w:t>t.j</w:t>
      </w:r>
      <w:proofErr w:type="spellEnd"/>
      <w:r w:rsidRPr="00154A48">
        <w:t xml:space="preserve">. Dz. U. z 2019 roku poz. 1010 z </w:t>
      </w:r>
      <w:proofErr w:type="spellStart"/>
      <w:r w:rsidRPr="00154A48">
        <w:t>późn</w:t>
      </w:r>
      <w:proofErr w:type="spellEnd"/>
      <w:r w:rsidRPr="00154A48">
        <w:t>. zm.). Obowiązek ten nie dotyczy informacji, co do których na Strony jest nałożony ustawowy obowiązek publikacji, lub które stanowią informacje jawne i publiczne.</w:t>
      </w:r>
    </w:p>
    <w:p w:rsidR="00050C5E" w:rsidRDefault="00050C5E" w:rsidP="00050C5E">
      <w:pPr>
        <w:pStyle w:val="NormalnyWeb"/>
        <w:jc w:val="center"/>
        <w:rPr>
          <w:b/>
          <w:bCs/>
        </w:rPr>
      </w:pPr>
      <w:r w:rsidRPr="00154A48">
        <w:rPr>
          <w:b/>
          <w:bCs/>
        </w:rPr>
        <w:t xml:space="preserve">§ </w:t>
      </w:r>
      <w:r>
        <w:rPr>
          <w:b/>
          <w:bCs/>
        </w:rPr>
        <w:t>12</w:t>
      </w:r>
    </w:p>
    <w:p w:rsidR="00050C5E" w:rsidRDefault="00050C5E" w:rsidP="009157FD">
      <w:pPr>
        <w:pStyle w:val="NormalnyWeb"/>
        <w:numPr>
          <w:ilvl w:val="0"/>
          <w:numId w:val="23"/>
        </w:numPr>
        <w:spacing w:line="276" w:lineRule="auto"/>
        <w:jc w:val="both"/>
        <w:rPr>
          <w:bCs/>
        </w:rPr>
      </w:pPr>
      <w:r>
        <w:rPr>
          <w:bCs/>
        </w:rPr>
        <w:t xml:space="preserve">Prawa i obowiązki wynikające z niniejszej Umowy nie mogą być przenoszone na rzecz osób trzecich bez zgody Zamawiającego, w szczególności Wykonawca nie może bez zgody Zamawiającego przenieść wierzytelności wynikających z niniejszej Umowy na osobę trzecią. </w:t>
      </w:r>
    </w:p>
    <w:p w:rsidR="00050C5E" w:rsidRDefault="00050C5E" w:rsidP="009157FD">
      <w:pPr>
        <w:pStyle w:val="NormalnyWeb"/>
        <w:numPr>
          <w:ilvl w:val="0"/>
          <w:numId w:val="23"/>
        </w:numPr>
        <w:spacing w:line="276" w:lineRule="auto"/>
        <w:jc w:val="both"/>
        <w:rPr>
          <w:bCs/>
        </w:rPr>
      </w:pPr>
      <w:r>
        <w:rPr>
          <w:bCs/>
        </w:rPr>
        <w:t>Do rozpoznania sporów powstałych na tle realizacji Umowy właściwe są sądy powszechne właściwe dla siedziby Zamawiającego.</w:t>
      </w:r>
    </w:p>
    <w:p w:rsidR="00050C5E" w:rsidRDefault="00050C5E" w:rsidP="009157FD">
      <w:pPr>
        <w:pStyle w:val="NormalnyWeb"/>
        <w:numPr>
          <w:ilvl w:val="0"/>
          <w:numId w:val="23"/>
        </w:numPr>
        <w:spacing w:line="276" w:lineRule="auto"/>
        <w:jc w:val="both"/>
        <w:rPr>
          <w:bCs/>
        </w:rPr>
      </w:pPr>
      <w:r>
        <w:rPr>
          <w:bCs/>
        </w:rPr>
        <w:t>W sprawach  nieuregulowanych Umową stosuje się przepisy Kodeksu Cywilnego i Prawo zamówień publicznych.</w:t>
      </w:r>
    </w:p>
    <w:p w:rsidR="00050C5E" w:rsidRDefault="00050C5E" w:rsidP="009157FD">
      <w:pPr>
        <w:pStyle w:val="NormalnyWeb"/>
        <w:numPr>
          <w:ilvl w:val="0"/>
          <w:numId w:val="23"/>
        </w:numPr>
        <w:spacing w:line="276" w:lineRule="auto"/>
        <w:jc w:val="both"/>
        <w:rPr>
          <w:bCs/>
        </w:rPr>
      </w:pPr>
      <w:r>
        <w:rPr>
          <w:bCs/>
        </w:rPr>
        <w:t>Umowę sporządzono w dwóch jednobrzmiących egzemplarzach, jeden dla Wykonawcy i jeden dla Zamawiającego.</w:t>
      </w:r>
    </w:p>
    <w:p w:rsidR="00050C5E" w:rsidRDefault="00050C5E" w:rsidP="00050C5E">
      <w:pPr>
        <w:pStyle w:val="NormalnyWeb"/>
        <w:ind w:left="360"/>
        <w:jc w:val="both"/>
        <w:rPr>
          <w:bCs/>
        </w:rPr>
      </w:pPr>
      <w:r>
        <w:rPr>
          <w:bCs/>
        </w:rPr>
        <w:t>Załączniki do Umowy:</w:t>
      </w:r>
    </w:p>
    <w:p w:rsidR="00050C5E" w:rsidRDefault="009157FD" w:rsidP="009157FD">
      <w:pPr>
        <w:pStyle w:val="NormalnyWeb"/>
        <w:numPr>
          <w:ilvl w:val="0"/>
          <w:numId w:val="24"/>
        </w:numPr>
        <w:jc w:val="both"/>
        <w:rPr>
          <w:bCs/>
        </w:rPr>
      </w:pPr>
      <w:r>
        <w:rPr>
          <w:bCs/>
        </w:rPr>
        <w:t>Załącznik nr 1: kopia oferty Wykonawcy wraz z kopią formularza wyceny.</w:t>
      </w:r>
    </w:p>
    <w:p w:rsidR="009157FD" w:rsidRDefault="009157FD" w:rsidP="009157FD">
      <w:pPr>
        <w:pStyle w:val="NormalnyWeb"/>
        <w:numPr>
          <w:ilvl w:val="0"/>
          <w:numId w:val="24"/>
        </w:numPr>
        <w:jc w:val="both"/>
        <w:rPr>
          <w:bCs/>
        </w:rPr>
      </w:pPr>
      <w:r>
        <w:rPr>
          <w:bCs/>
        </w:rPr>
        <w:t>Załącznik nr 2: kopia zapytani ofertowego.</w:t>
      </w:r>
    </w:p>
    <w:p w:rsidR="009157FD" w:rsidRDefault="009157FD" w:rsidP="009157FD">
      <w:pPr>
        <w:pStyle w:val="NormalnyWeb"/>
        <w:numPr>
          <w:ilvl w:val="0"/>
          <w:numId w:val="24"/>
        </w:numPr>
        <w:jc w:val="both"/>
        <w:rPr>
          <w:bCs/>
        </w:rPr>
      </w:pPr>
      <w:r>
        <w:rPr>
          <w:bCs/>
        </w:rPr>
        <w:t>Załącznik nr 3: opis przedmiotu zamówienia.</w:t>
      </w:r>
    </w:p>
    <w:p w:rsidR="009157FD" w:rsidRDefault="009157FD" w:rsidP="009157FD">
      <w:pPr>
        <w:pStyle w:val="NormalnyWeb"/>
        <w:jc w:val="both"/>
        <w:rPr>
          <w:bCs/>
        </w:rPr>
      </w:pPr>
    </w:p>
    <w:p w:rsidR="009157FD" w:rsidRDefault="009157FD" w:rsidP="009157FD">
      <w:pPr>
        <w:pStyle w:val="NormalnyWeb"/>
        <w:jc w:val="both"/>
        <w:rPr>
          <w:bCs/>
        </w:rPr>
      </w:pPr>
    </w:p>
    <w:p w:rsidR="009157FD" w:rsidRDefault="009157FD" w:rsidP="009157FD">
      <w:pPr>
        <w:pStyle w:val="NormalnyWeb"/>
        <w:jc w:val="both"/>
        <w:rPr>
          <w:bCs/>
        </w:rPr>
      </w:pPr>
    </w:p>
    <w:p w:rsidR="009157FD" w:rsidRDefault="009157FD" w:rsidP="009157FD">
      <w:pPr>
        <w:pStyle w:val="NormalnyWeb"/>
        <w:jc w:val="both"/>
        <w:rPr>
          <w:bCs/>
        </w:rPr>
      </w:pPr>
    </w:p>
    <w:p w:rsidR="009157FD" w:rsidRPr="009157FD" w:rsidRDefault="009157FD" w:rsidP="009157FD">
      <w:pPr>
        <w:pStyle w:val="NormalnyWeb"/>
        <w:ind w:left="1416"/>
        <w:jc w:val="both"/>
        <w:rPr>
          <w:b/>
          <w:bCs/>
        </w:rPr>
      </w:pPr>
      <w:r>
        <w:rPr>
          <w:b/>
          <w:bCs/>
        </w:rPr>
        <w:t>Zamawiający</w:t>
      </w:r>
      <w:r>
        <w:rPr>
          <w:b/>
          <w:bCs/>
        </w:rPr>
        <w:tab/>
      </w:r>
      <w:r>
        <w:rPr>
          <w:b/>
          <w:bCs/>
        </w:rPr>
        <w:tab/>
      </w:r>
      <w:r>
        <w:rPr>
          <w:b/>
          <w:bCs/>
        </w:rPr>
        <w:tab/>
      </w:r>
      <w:r>
        <w:rPr>
          <w:b/>
          <w:bCs/>
        </w:rPr>
        <w:tab/>
      </w:r>
      <w:r>
        <w:rPr>
          <w:b/>
          <w:bCs/>
        </w:rPr>
        <w:tab/>
      </w:r>
      <w:r>
        <w:rPr>
          <w:b/>
          <w:bCs/>
        </w:rPr>
        <w:tab/>
        <w:t>Wykonawca</w:t>
      </w:r>
    </w:p>
    <w:p w:rsidR="00154A48" w:rsidRPr="00154A48" w:rsidRDefault="00154A48" w:rsidP="00154A48">
      <w:pPr>
        <w:pStyle w:val="Akapitzlist"/>
        <w:jc w:val="both"/>
        <w:rPr>
          <w:rFonts w:ascii="Times New Roman" w:hAnsi="Times New Roman" w:cs="Times New Roman"/>
          <w:b/>
          <w:sz w:val="24"/>
          <w:szCs w:val="24"/>
        </w:rPr>
      </w:pPr>
    </w:p>
    <w:p w:rsidR="00154A48" w:rsidRPr="00154A48" w:rsidRDefault="00154A48" w:rsidP="00154A48">
      <w:pPr>
        <w:ind w:left="360"/>
        <w:jc w:val="both"/>
        <w:rPr>
          <w:rFonts w:ascii="Times New Roman" w:hAnsi="Times New Roman" w:cs="Times New Roman"/>
          <w:sz w:val="24"/>
          <w:szCs w:val="24"/>
        </w:rPr>
      </w:pPr>
    </w:p>
    <w:p w:rsidR="008D3E1C" w:rsidRPr="00EC26F8" w:rsidRDefault="008D3E1C" w:rsidP="008D3E1C">
      <w:pPr>
        <w:pStyle w:val="Akapitzlist"/>
        <w:rPr>
          <w:rFonts w:ascii="Times New Roman" w:hAnsi="Times New Roman" w:cs="Times New Roman"/>
          <w:color w:val="FF0000"/>
          <w:sz w:val="24"/>
          <w:szCs w:val="24"/>
        </w:rPr>
      </w:pPr>
    </w:p>
    <w:p w:rsidR="006C419D" w:rsidRPr="006C419D" w:rsidRDefault="006C419D" w:rsidP="006C419D">
      <w:pPr>
        <w:rPr>
          <w:rFonts w:ascii="Times New Roman" w:hAnsi="Times New Roman" w:cs="Times New Roman"/>
          <w:sz w:val="24"/>
          <w:szCs w:val="24"/>
        </w:rPr>
      </w:pPr>
    </w:p>
    <w:p w:rsidR="00C9504E" w:rsidRPr="00484841" w:rsidRDefault="00C9504E" w:rsidP="00C9504E">
      <w:pPr>
        <w:pStyle w:val="Akapitzlist"/>
        <w:jc w:val="both"/>
        <w:rPr>
          <w:rFonts w:ascii="Times New Roman" w:hAnsi="Times New Roman" w:cs="Times New Roman"/>
          <w:b/>
          <w:sz w:val="24"/>
          <w:szCs w:val="24"/>
        </w:rPr>
      </w:pPr>
    </w:p>
    <w:p w:rsidR="00B6585A" w:rsidRPr="00B6585A" w:rsidRDefault="00B6585A" w:rsidP="00484841">
      <w:pPr>
        <w:pStyle w:val="Akapitzlist"/>
        <w:jc w:val="both"/>
        <w:rPr>
          <w:rFonts w:ascii="Times New Roman" w:hAnsi="Times New Roman" w:cs="Times New Roman"/>
          <w:sz w:val="24"/>
          <w:szCs w:val="24"/>
        </w:rPr>
      </w:pPr>
    </w:p>
    <w:p w:rsidR="0026313C" w:rsidRPr="0026313C" w:rsidRDefault="0026313C" w:rsidP="0026313C">
      <w:pPr>
        <w:jc w:val="both"/>
        <w:rPr>
          <w:rFonts w:ascii="Times New Roman" w:hAnsi="Times New Roman" w:cs="Times New Roman"/>
          <w:sz w:val="24"/>
          <w:szCs w:val="24"/>
        </w:rPr>
      </w:pPr>
    </w:p>
    <w:p w:rsidR="00140719" w:rsidRPr="00140719" w:rsidRDefault="00140719" w:rsidP="00C9338A">
      <w:pPr>
        <w:rPr>
          <w:rFonts w:ascii="Times New Roman" w:hAnsi="Times New Roman" w:cs="Times New Roman"/>
          <w:sz w:val="24"/>
          <w:szCs w:val="24"/>
        </w:rPr>
      </w:pPr>
      <w:r w:rsidRPr="00140719">
        <w:rPr>
          <w:rFonts w:ascii="Times New Roman" w:hAnsi="Times New Roman" w:cs="Times New Roman"/>
          <w:sz w:val="24"/>
          <w:szCs w:val="24"/>
        </w:rPr>
        <w:br/>
      </w:r>
    </w:p>
    <w:p w:rsidR="00140719" w:rsidRPr="00140719" w:rsidRDefault="00140719">
      <w:pPr>
        <w:rPr>
          <w:rFonts w:ascii="Times New Roman" w:hAnsi="Times New Roman" w:cs="Times New Roman"/>
        </w:rPr>
      </w:pPr>
    </w:p>
    <w:sectPr w:rsidR="00140719" w:rsidRPr="00140719" w:rsidSect="00365AC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09" w:rsidRDefault="002E7C09" w:rsidP="002E7C09">
      <w:pPr>
        <w:spacing w:after="0" w:line="240" w:lineRule="auto"/>
      </w:pPr>
      <w:r>
        <w:separator/>
      </w:r>
    </w:p>
  </w:endnote>
  <w:endnote w:type="continuationSeparator" w:id="1">
    <w:p w:rsidR="002E7C09" w:rsidRDefault="002E7C09" w:rsidP="002E7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6876"/>
      <w:docPartObj>
        <w:docPartGallery w:val="Page Numbers (Bottom of Page)"/>
        <w:docPartUnique/>
      </w:docPartObj>
    </w:sdtPr>
    <w:sdtContent>
      <w:p w:rsidR="002E7C09" w:rsidRDefault="002E7C09">
        <w:pPr>
          <w:pStyle w:val="Stopka"/>
          <w:jc w:val="center"/>
        </w:pPr>
        <w:fldSimple w:instr=" PAGE   \* MERGEFORMAT ">
          <w:r>
            <w:rPr>
              <w:noProof/>
            </w:rPr>
            <w:t>11</w:t>
          </w:r>
        </w:fldSimple>
      </w:p>
    </w:sdtContent>
  </w:sdt>
  <w:p w:rsidR="002E7C09" w:rsidRDefault="002E7C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09" w:rsidRDefault="002E7C09" w:rsidP="002E7C09">
      <w:pPr>
        <w:spacing w:after="0" w:line="240" w:lineRule="auto"/>
      </w:pPr>
      <w:r>
        <w:separator/>
      </w:r>
    </w:p>
  </w:footnote>
  <w:footnote w:type="continuationSeparator" w:id="1">
    <w:p w:rsidR="002E7C09" w:rsidRDefault="002E7C09" w:rsidP="002E7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BED"/>
    <w:multiLevelType w:val="multilevel"/>
    <w:tmpl w:val="B02E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D6546"/>
    <w:multiLevelType w:val="multilevel"/>
    <w:tmpl w:val="F612C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47B36"/>
    <w:multiLevelType w:val="hybridMultilevel"/>
    <w:tmpl w:val="287EF69A"/>
    <w:lvl w:ilvl="0" w:tplc="6FBE6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E13480"/>
    <w:multiLevelType w:val="hybridMultilevel"/>
    <w:tmpl w:val="B6CA07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813268D"/>
    <w:multiLevelType w:val="hybridMultilevel"/>
    <w:tmpl w:val="2F9AA96A"/>
    <w:lvl w:ilvl="0" w:tplc="31143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4A252C"/>
    <w:multiLevelType w:val="hybridMultilevel"/>
    <w:tmpl w:val="161ED4EC"/>
    <w:lvl w:ilvl="0" w:tplc="AC6E7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6C6618"/>
    <w:multiLevelType w:val="hybridMultilevel"/>
    <w:tmpl w:val="C3B0CC06"/>
    <w:lvl w:ilvl="0" w:tplc="AA7CD7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1058E2"/>
    <w:multiLevelType w:val="multilevel"/>
    <w:tmpl w:val="544AE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26949"/>
    <w:multiLevelType w:val="hybridMultilevel"/>
    <w:tmpl w:val="DDC6A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F05ADB"/>
    <w:multiLevelType w:val="hybridMultilevel"/>
    <w:tmpl w:val="53CAE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A856EF"/>
    <w:multiLevelType w:val="hybridMultilevel"/>
    <w:tmpl w:val="8B76A3F2"/>
    <w:lvl w:ilvl="0" w:tplc="9CD04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176FFA"/>
    <w:multiLevelType w:val="multilevel"/>
    <w:tmpl w:val="25160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04E8A"/>
    <w:multiLevelType w:val="hybridMultilevel"/>
    <w:tmpl w:val="77684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0A0A78"/>
    <w:multiLevelType w:val="multilevel"/>
    <w:tmpl w:val="A928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36253A"/>
    <w:multiLevelType w:val="hybridMultilevel"/>
    <w:tmpl w:val="CEA061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C3B37AF"/>
    <w:multiLevelType w:val="hybridMultilevel"/>
    <w:tmpl w:val="354619A8"/>
    <w:lvl w:ilvl="0" w:tplc="AC6E7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811E10"/>
    <w:multiLevelType w:val="hybridMultilevel"/>
    <w:tmpl w:val="E84096D8"/>
    <w:lvl w:ilvl="0" w:tplc="BDA62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A41AB0"/>
    <w:multiLevelType w:val="multilevel"/>
    <w:tmpl w:val="2B90C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DD4074"/>
    <w:multiLevelType w:val="hybridMultilevel"/>
    <w:tmpl w:val="997A85F0"/>
    <w:lvl w:ilvl="0" w:tplc="AC6E7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5A06AB"/>
    <w:multiLevelType w:val="hybridMultilevel"/>
    <w:tmpl w:val="0B1ED0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2813823"/>
    <w:multiLevelType w:val="hybridMultilevel"/>
    <w:tmpl w:val="AB3830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4B132BA"/>
    <w:multiLevelType w:val="hybridMultilevel"/>
    <w:tmpl w:val="3574102A"/>
    <w:lvl w:ilvl="0" w:tplc="AC6E7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03CCD"/>
    <w:multiLevelType w:val="multilevel"/>
    <w:tmpl w:val="721C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D27325"/>
    <w:multiLevelType w:val="hybridMultilevel"/>
    <w:tmpl w:val="5D6C941E"/>
    <w:lvl w:ilvl="0" w:tplc="5ECAC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8"/>
  </w:num>
  <w:num w:numId="4">
    <w:abstractNumId w:val="9"/>
  </w:num>
  <w:num w:numId="5">
    <w:abstractNumId w:val="3"/>
  </w:num>
  <w:num w:numId="6">
    <w:abstractNumId w:val="10"/>
  </w:num>
  <w:num w:numId="7">
    <w:abstractNumId w:val="6"/>
  </w:num>
  <w:num w:numId="8">
    <w:abstractNumId w:val="4"/>
  </w:num>
  <w:num w:numId="9">
    <w:abstractNumId w:val="16"/>
  </w:num>
  <w:num w:numId="10">
    <w:abstractNumId w:val="2"/>
  </w:num>
  <w:num w:numId="11">
    <w:abstractNumId w:val="23"/>
  </w:num>
  <w:num w:numId="12">
    <w:abstractNumId w:val="5"/>
  </w:num>
  <w:num w:numId="13">
    <w:abstractNumId w:val="14"/>
  </w:num>
  <w:num w:numId="14">
    <w:abstractNumId w:val="15"/>
  </w:num>
  <w:num w:numId="15">
    <w:abstractNumId w:val="18"/>
  </w:num>
  <w:num w:numId="16">
    <w:abstractNumId w:val="0"/>
    <w:lvlOverride w:ilvl="0">
      <w:startOverride w:val="1"/>
    </w:lvlOverride>
  </w:num>
  <w:num w:numId="17">
    <w:abstractNumId w:val="1"/>
  </w:num>
  <w:num w:numId="18">
    <w:abstractNumId w:val="13"/>
  </w:num>
  <w:num w:numId="19">
    <w:abstractNumId w:val="17"/>
  </w:num>
  <w:num w:numId="20">
    <w:abstractNumId w:val="22"/>
  </w:num>
  <w:num w:numId="21">
    <w:abstractNumId w:val="11"/>
  </w:num>
  <w:num w:numId="22">
    <w:abstractNumId w:val="7"/>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82FAF"/>
    <w:rsid w:val="00050C5E"/>
    <w:rsid w:val="000A4962"/>
    <w:rsid w:val="0013271F"/>
    <w:rsid w:val="00140719"/>
    <w:rsid w:val="00154A48"/>
    <w:rsid w:val="001843CC"/>
    <w:rsid w:val="001F0CEF"/>
    <w:rsid w:val="0026313C"/>
    <w:rsid w:val="002867AD"/>
    <w:rsid w:val="002A1D26"/>
    <w:rsid w:val="002E7C09"/>
    <w:rsid w:val="002F55ED"/>
    <w:rsid w:val="00365AC4"/>
    <w:rsid w:val="00413EF8"/>
    <w:rsid w:val="00453CD0"/>
    <w:rsid w:val="00454C0E"/>
    <w:rsid w:val="00484841"/>
    <w:rsid w:val="005811AD"/>
    <w:rsid w:val="005C2AE8"/>
    <w:rsid w:val="005D2715"/>
    <w:rsid w:val="006A341C"/>
    <w:rsid w:val="006C31DB"/>
    <w:rsid w:val="006C419D"/>
    <w:rsid w:val="007754E3"/>
    <w:rsid w:val="007C2500"/>
    <w:rsid w:val="008A5BC4"/>
    <w:rsid w:val="008B7AE6"/>
    <w:rsid w:val="008D3E1C"/>
    <w:rsid w:val="009157FD"/>
    <w:rsid w:val="00942B23"/>
    <w:rsid w:val="009435E3"/>
    <w:rsid w:val="00980A9C"/>
    <w:rsid w:val="009E5B55"/>
    <w:rsid w:val="00A1132C"/>
    <w:rsid w:val="00A165F0"/>
    <w:rsid w:val="00A82FAF"/>
    <w:rsid w:val="00A957EC"/>
    <w:rsid w:val="00AB4AC6"/>
    <w:rsid w:val="00B6585A"/>
    <w:rsid w:val="00B912A9"/>
    <w:rsid w:val="00BC71B0"/>
    <w:rsid w:val="00BE0687"/>
    <w:rsid w:val="00C9338A"/>
    <w:rsid w:val="00C9504E"/>
    <w:rsid w:val="00CC458B"/>
    <w:rsid w:val="00D95857"/>
    <w:rsid w:val="00DD2CD7"/>
    <w:rsid w:val="00E22C7D"/>
    <w:rsid w:val="00EC26F8"/>
    <w:rsid w:val="00EE264C"/>
    <w:rsid w:val="00EF1EC8"/>
    <w:rsid w:val="00EF32A1"/>
    <w:rsid w:val="00F52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F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7AE6"/>
    <w:pPr>
      <w:ind w:left="720"/>
      <w:contextualSpacing/>
    </w:pPr>
  </w:style>
  <w:style w:type="paragraph" w:styleId="NormalnyWeb">
    <w:name w:val="Normal (Web)"/>
    <w:basedOn w:val="Normalny"/>
    <w:uiPriority w:val="99"/>
    <w:semiHidden/>
    <w:unhideWhenUsed/>
    <w:rsid w:val="00154A48"/>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E7C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7C09"/>
  </w:style>
  <w:style w:type="paragraph" w:styleId="Stopka">
    <w:name w:val="footer"/>
    <w:basedOn w:val="Normalny"/>
    <w:link w:val="StopkaZnak"/>
    <w:uiPriority w:val="99"/>
    <w:unhideWhenUsed/>
    <w:rsid w:val="002E7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C09"/>
  </w:style>
</w:styles>
</file>

<file path=word/webSettings.xml><?xml version="1.0" encoding="utf-8"?>
<w:webSettings xmlns:r="http://schemas.openxmlformats.org/officeDocument/2006/relationships" xmlns:w="http://schemas.openxmlformats.org/wordprocessingml/2006/main">
  <w:divs>
    <w:div w:id="40129287">
      <w:bodyDiv w:val="1"/>
      <w:marLeft w:val="0"/>
      <w:marRight w:val="0"/>
      <w:marTop w:val="0"/>
      <w:marBottom w:val="0"/>
      <w:divBdr>
        <w:top w:val="none" w:sz="0" w:space="0" w:color="auto"/>
        <w:left w:val="none" w:sz="0" w:space="0" w:color="auto"/>
        <w:bottom w:val="none" w:sz="0" w:space="0" w:color="auto"/>
        <w:right w:val="none" w:sz="0" w:space="0" w:color="auto"/>
      </w:divBdr>
    </w:div>
    <w:div w:id="1418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11</Pages>
  <Words>3697</Words>
  <Characters>22182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9</cp:revision>
  <dcterms:created xsi:type="dcterms:W3CDTF">2022-09-09T13:10:00Z</dcterms:created>
  <dcterms:modified xsi:type="dcterms:W3CDTF">2022-09-16T09:26:00Z</dcterms:modified>
</cp:coreProperties>
</file>